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C4" w:rsidRDefault="00FC52C4">
      <w:pPr>
        <w:rPr>
          <w:b/>
          <w:sz w:val="28"/>
          <w:szCs w:val="28"/>
        </w:rPr>
      </w:pPr>
      <w:r w:rsidRPr="00FC52C4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FC52C4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C52C4" w:rsidRDefault="00FC52C4">
      <w:pPr>
        <w:rPr>
          <w:b/>
          <w:sz w:val="28"/>
          <w:szCs w:val="28"/>
        </w:rPr>
      </w:pPr>
    </w:p>
    <w:p w:rsidR="00FC52C4" w:rsidRPr="001C1A6D" w:rsidRDefault="001C1A6D" w:rsidP="001C1A6D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</w:t>
      </w:r>
    </w:p>
    <w:p w:rsidR="00FC52C4" w:rsidRDefault="001C1A6D">
      <w:pPr>
        <w:jc w:val="center"/>
        <w:rPr>
          <w:rFonts w:ascii="Tinos" w:eastAsia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Услуги Росреестра в МФЦ </w:t>
      </w:r>
    </w:p>
    <w:p w:rsidR="00FC52C4" w:rsidRDefault="00FC52C4"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FC52C4" w:rsidRDefault="001C1A6D"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Новосибирцы могут зарегистрировать свою недвижимость                              </w:t>
      </w:r>
      <w:r>
        <w:rPr>
          <w:rFonts w:ascii="Tinos" w:hAnsi="Tinos" w:cs="Tinos"/>
          <w:color w:val="000000"/>
          <w:sz w:val="28"/>
          <w:szCs w:val="28"/>
        </w:rPr>
        <w:t xml:space="preserve">в максимально короткие сроки и получить качественные результаты оказанных услуг благодаря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успешной совместной работе Управления Росреестра по Новосибирской области и ГАУ НСО «МФЦ». 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Результаты регулярного анкетирования посетителей филиалов подтверждают выс</w:t>
      </w:r>
      <w:r>
        <w:rPr>
          <w:rFonts w:ascii="Tinos" w:hAnsi="Tinos" w:cs="Tinos"/>
          <w:color w:val="000000"/>
          <w:sz w:val="28"/>
          <w:szCs w:val="28"/>
        </w:rPr>
        <w:t xml:space="preserve">окий уровень качества предоставления услуг:                            99% респондентов ставят максимальную оценку компетентности специалистов ГАУ НСО «МФЦ» - 5 баллов. 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Помимо </w:t>
      </w:r>
      <w:r>
        <w:rPr>
          <w:rFonts w:ascii="Tinos" w:hAnsi="Tinos" w:cs="Tinos"/>
          <w:color w:val="000000" w:themeColor="text1"/>
          <w:sz w:val="28"/>
          <w:szCs w:val="28"/>
        </w:rPr>
        <w:t>приема и выдачи документов о государственной регистрации прав, постановке на го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сударственный кадастровый учет и предоставлении сведений, содержащихся в Едином государственном реестре недвижимости, в филиалах </w:t>
      </w:r>
      <w:r>
        <w:rPr>
          <w:rFonts w:ascii="Tinos" w:hAnsi="Tinos" w:cs="Tinos"/>
          <w:color w:val="000000"/>
          <w:sz w:val="28"/>
          <w:szCs w:val="28"/>
        </w:rPr>
        <w:t>ГАУ НСО «МФЦ», при поддержке новосибирского Росреестра, реализован ряд проектов.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Самыми востребованными для заявителей стали: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-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«Час Росреестра – в МФЦ», консультация по любым вопросам                       в сфере регистрации недвижимости;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- «Регистрация в МФЦ за час», оперативное предоставление услуг                  в отношении </w:t>
      </w:r>
      <w:r>
        <w:rPr>
          <w:rFonts w:ascii="Tinos" w:hAnsi="Tinos" w:cs="Tinos"/>
          <w:color w:val="000000"/>
          <w:sz w:val="28"/>
          <w:szCs w:val="28"/>
        </w:rPr>
        <w:t>ранее возникших прав.</w:t>
      </w:r>
    </w:p>
    <w:p w:rsidR="00FC52C4" w:rsidRDefault="001C1A6D">
      <w:pPr>
        <w:ind w:firstLine="709"/>
        <w:jc w:val="both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«Благодаря многолетнему партнерству выработан высокий стандарт предоставления государственных услуг в сфере недвижимости. МФЦ                       и Управление разрабатывают и внедряют новые схемы взаимодействия, </w:t>
      </w:r>
      <w:proofErr w:type="gramStart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которые делают процесс получения услуг Рос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реестра доступным и удобным для граждан.</w:t>
      </w:r>
      <w:proofErr w:type="gramEnd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Один из примеров — дополнительный способ оплаты госпошлины непосредственно в момент подачи документов по УИН, который позволяет заявителям безопасно и быстро, в режиме онлайн, произвести оплату за учетно-регистрацио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нные действия»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–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директор ГАУ НСО «МФЦ» Оксана Максимова.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Управление Росреестра по Новосибирской области поздравляет работников </w:t>
      </w:r>
      <w:r>
        <w:rPr>
          <w:rFonts w:ascii="Tinos" w:hAnsi="Tinos" w:cs="Tinos"/>
          <w:color w:val="000000"/>
          <w:sz w:val="28"/>
          <w:szCs w:val="28"/>
        </w:rPr>
        <w:t>ГАУ НСО «МФЦ»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 их профессиональным праздником                            и благодарит за качественную совместную работу, желает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сотрудникам благополучия, здоровья и счастья, а организации – успехов и дальнейшего процветания.</w:t>
      </w:r>
    </w:p>
    <w:p w:rsidR="00FC52C4" w:rsidRDefault="00FC52C4">
      <w:pPr>
        <w:ind w:firstLine="709"/>
        <w:jc w:val="both"/>
        <w:rPr>
          <w:rFonts w:ascii="Tinos" w:hAnsi="Tinos" w:cs="Tinos"/>
          <w:sz w:val="28"/>
          <w:szCs w:val="28"/>
        </w:rPr>
      </w:pPr>
    </w:p>
    <w:p w:rsidR="00FC52C4" w:rsidRDefault="00FC52C4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</w:p>
    <w:p w:rsidR="00FC52C4" w:rsidRDefault="00FC52C4">
      <w:pPr>
        <w:ind w:firstLine="720"/>
        <w:jc w:val="both"/>
        <w:rPr>
          <w:sz w:val="26"/>
          <w:szCs w:val="26"/>
        </w:rPr>
      </w:pPr>
    </w:p>
    <w:p w:rsidR="00FC52C4" w:rsidRDefault="00FC52C4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FC52C4" w:rsidRDefault="00FC52C4">
      <w:pPr>
        <w:spacing w:line="360" w:lineRule="auto"/>
        <w:ind w:firstLine="709"/>
        <w:jc w:val="both"/>
        <w:rPr>
          <w:sz w:val="28"/>
          <w:szCs w:val="28"/>
        </w:rPr>
      </w:pPr>
    </w:p>
    <w:p w:rsidR="00FC52C4" w:rsidRDefault="00FC52C4">
      <w:pPr>
        <w:jc w:val="both"/>
        <w:rPr>
          <w:sz w:val="28"/>
          <w:szCs w:val="28"/>
        </w:rPr>
      </w:pPr>
    </w:p>
    <w:p w:rsidR="00FC52C4" w:rsidRDefault="001C1A6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C52C4" w:rsidRDefault="001C1A6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C52C4" w:rsidRDefault="00FC52C4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C52C4" w:rsidRDefault="00FC52C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FC52C4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FC52C4" w:rsidRDefault="001C1A6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C52C4" w:rsidRDefault="001C1A6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FC52C4" w:rsidRDefault="00FC52C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C52C4" w:rsidRDefault="001C1A6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C52C4" w:rsidRDefault="001C1A6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C52C4" w:rsidRDefault="001C1A6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C52C4" w:rsidRDefault="001C1A6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1C1A6D">
        <w:rPr>
          <w:rFonts w:ascii="Segoe UI" w:hAnsi="Segoe UI" w:cs="Segoe UI"/>
          <w:color w:val="000000"/>
          <w:sz w:val="18"/>
          <w:szCs w:val="18"/>
        </w:rPr>
        <w:t>Эл</w:t>
      </w:r>
      <w:r w:rsidRPr="001C1A6D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FC52C4" w:rsidRDefault="00FC52C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1C1A6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1C1A6D" w:rsidRPr="001C1A6D">
          <w:rPr>
            <w:rStyle w:val="ac"/>
            <w:rFonts w:ascii="Segoe UI" w:hAnsi="Segoe UI" w:cs="Segoe UI"/>
            <w:sz w:val="18"/>
            <w:szCs w:val="20"/>
          </w:rPr>
          <w:t>@</w:t>
        </w:r>
        <w:r w:rsidR="001C1A6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1C1A6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1C1A6D" w:rsidRPr="001C1A6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1C1A6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1C1A6D" w:rsidRPr="001C1A6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1C1A6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1C1A6D" w:rsidRPr="001C1A6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C52C4" w:rsidRPr="001C1A6D" w:rsidRDefault="001C1A6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1C1A6D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1C1A6D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C52C4" w:rsidRDefault="001C1A6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1C1A6D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1C1A6D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1C1A6D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1C1A6D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  <w:rPr>
          <w:sz w:val="28"/>
          <w:szCs w:val="28"/>
        </w:rPr>
      </w:pPr>
    </w:p>
    <w:p w:rsidR="00FC52C4" w:rsidRDefault="00FC52C4">
      <w:pPr>
        <w:jc w:val="both"/>
        <w:rPr>
          <w:sz w:val="28"/>
          <w:szCs w:val="28"/>
        </w:rPr>
      </w:pPr>
    </w:p>
    <w:sectPr w:rsidR="00FC52C4" w:rsidSect="00FC52C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C4" w:rsidRDefault="001C1A6D">
      <w:r>
        <w:separator/>
      </w:r>
    </w:p>
  </w:endnote>
  <w:endnote w:type="continuationSeparator" w:id="0">
    <w:p w:rsidR="00FC52C4" w:rsidRDefault="001C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C4" w:rsidRDefault="001C1A6D">
      <w:r>
        <w:separator/>
      </w:r>
    </w:p>
  </w:footnote>
  <w:footnote w:type="continuationSeparator" w:id="0">
    <w:p w:rsidR="00FC52C4" w:rsidRDefault="001C1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00C"/>
    <w:multiLevelType w:val="hybridMultilevel"/>
    <w:tmpl w:val="D6F88638"/>
    <w:lvl w:ilvl="0" w:tplc="91C8389E">
      <w:start w:val="1"/>
      <w:numFmt w:val="decimal"/>
      <w:lvlText w:val="%1."/>
      <w:lvlJc w:val="left"/>
      <w:pPr>
        <w:ind w:left="6740" w:hanging="360"/>
      </w:pPr>
    </w:lvl>
    <w:lvl w:ilvl="1" w:tplc="69FA1F8E">
      <w:start w:val="1"/>
      <w:numFmt w:val="lowerLetter"/>
      <w:lvlText w:val="%2."/>
      <w:lvlJc w:val="left"/>
      <w:pPr>
        <w:ind w:left="1440" w:hanging="360"/>
      </w:pPr>
    </w:lvl>
    <w:lvl w:ilvl="2" w:tplc="F41A3B80">
      <w:start w:val="1"/>
      <w:numFmt w:val="lowerRoman"/>
      <w:lvlText w:val="%3."/>
      <w:lvlJc w:val="right"/>
      <w:pPr>
        <w:ind w:left="2160" w:hanging="180"/>
      </w:pPr>
    </w:lvl>
    <w:lvl w:ilvl="3" w:tplc="FDBCA388">
      <w:start w:val="1"/>
      <w:numFmt w:val="decimal"/>
      <w:lvlText w:val="%4."/>
      <w:lvlJc w:val="left"/>
      <w:pPr>
        <w:ind w:left="2880" w:hanging="360"/>
      </w:pPr>
    </w:lvl>
    <w:lvl w:ilvl="4" w:tplc="351CF43A">
      <w:start w:val="1"/>
      <w:numFmt w:val="lowerLetter"/>
      <w:lvlText w:val="%5."/>
      <w:lvlJc w:val="left"/>
      <w:pPr>
        <w:ind w:left="3600" w:hanging="360"/>
      </w:pPr>
    </w:lvl>
    <w:lvl w:ilvl="5" w:tplc="1F402048">
      <w:start w:val="1"/>
      <w:numFmt w:val="lowerRoman"/>
      <w:lvlText w:val="%6."/>
      <w:lvlJc w:val="right"/>
      <w:pPr>
        <w:ind w:left="4320" w:hanging="180"/>
      </w:pPr>
    </w:lvl>
    <w:lvl w:ilvl="6" w:tplc="EC2AA4FC">
      <w:start w:val="1"/>
      <w:numFmt w:val="decimal"/>
      <w:lvlText w:val="%7."/>
      <w:lvlJc w:val="left"/>
      <w:pPr>
        <w:ind w:left="5040" w:hanging="360"/>
      </w:pPr>
    </w:lvl>
    <w:lvl w:ilvl="7" w:tplc="D1A2B546">
      <w:start w:val="1"/>
      <w:numFmt w:val="lowerLetter"/>
      <w:lvlText w:val="%8."/>
      <w:lvlJc w:val="left"/>
      <w:pPr>
        <w:ind w:left="5760" w:hanging="360"/>
      </w:pPr>
    </w:lvl>
    <w:lvl w:ilvl="8" w:tplc="D8CE0C6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58F"/>
    <w:multiLevelType w:val="hybridMultilevel"/>
    <w:tmpl w:val="34DE83F4"/>
    <w:lvl w:ilvl="0" w:tplc="A38CC626">
      <w:start w:val="1"/>
      <w:numFmt w:val="decimal"/>
      <w:lvlText w:val="%1)"/>
      <w:lvlJc w:val="left"/>
      <w:pPr>
        <w:ind w:left="720" w:hanging="360"/>
      </w:pPr>
    </w:lvl>
    <w:lvl w:ilvl="1" w:tplc="33F24F7A">
      <w:start w:val="1"/>
      <w:numFmt w:val="lowerLetter"/>
      <w:lvlText w:val="%2."/>
      <w:lvlJc w:val="left"/>
      <w:pPr>
        <w:ind w:left="1440" w:hanging="360"/>
      </w:pPr>
    </w:lvl>
    <w:lvl w:ilvl="2" w:tplc="948C485A">
      <w:start w:val="1"/>
      <w:numFmt w:val="lowerRoman"/>
      <w:lvlText w:val="%3."/>
      <w:lvlJc w:val="right"/>
      <w:pPr>
        <w:ind w:left="2160" w:hanging="180"/>
      </w:pPr>
    </w:lvl>
    <w:lvl w:ilvl="3" w:tplc="F272A35A">
      <w:start w:val="1"/>
      <w:numFmt w:val="decimal"/>
      <w:lvlText w:val="%4."/>
      <w:lvlJc w:val="left"/>
      <w:pPr>
        <w:ind w:left="2880" w:hanging="360"/>
      </w:pPr>
    </w:lvl>
    <w:lvl w:ilvl="4" w:tplc="4DD8D7E8">
      <w:start w:val="1"/>
      <w:numFmt w:val="lowerLetter"/>
      <w:lvlText w:val="%5."/>
      <w:lvlJc w:val="left"/>
      <w:pPr>
        <w:ind w:left="3600" w:hanging="360"/>
      </w:pPr>
    </w:lvl>
    <w:lvl w:ilvl="5" w:tplc="7C88CF62">
      <w:start w:val="1"/>
      <w:numFmt w:val="lowerRoman"/>
      <w:lvlText w:val="%6."/>
      <w:lvlJc w:val="right"/>
      <w:pPr>
        <w:ind w:left="4320" w:hanging="180"/>
      </w:pPr>
    </w:lvl>
    <w:lvl w:ilvl="6" w:tplc="905E0DE2">
      <w:start w:val="1"/>
      <w:numFmt w:val="decimal"/>
      <w:lvlText w:val="%7."/>
      <w:lvlJc w:val="left"/>
      <w:pPr>
        <w:ind w:left="5040" w:hanging="360"/>
      </w:pPr>
    </w:lvl>
    <w:lvl w:ilvl="7" w:tplc="E8EA1FEA">
      <w:start w:val="1"/>
      <w:numFmt w:val="lowerLetter"/>
      <w:lvlText w:val="%8."/>
      <w:lvlJc w:val="left"/>
      <w:pPr>
        <w:ind w:left="5760" w:hanging="360"/>
      </w:pPr>
    </w:lvl>
    <w:lvl w:ilvl="8" w:tplc="A6E059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530D"/>
    <w:multiLevelType w:val="hybridMultilevel"/>
    <w:tmpl w:val="E6387BEA"/>
    <w:lvl w:ilvl="0" w:tplc="639250A2">
      <w:start w:val="1"/>
      <w:numFmt w:val="decimal"/>
      <w:lvlText w:val="%1)"/>
      <w:lvlJc w:val="left"/>
      <w:pPr>
        <w:ind w:left="907" w:hanging="360"/>
      </w:pPr>
    </w:lvl>
    <w:lvl w:ilvl="1" w:tplc="D592E428">
      <w:start w:val="1"/>
      <w:numFmt w:val="lowerLetter"/>
      <w:lvlText w:val="%2."/>
      <w:lvlJc w:val="left"/>
      <w:pPr>
        <w:ind w:left="1627" w:hanging="360"/>
      </w:pPr>
    </w:lvl>
    <w:lvl w:ilvl="2" w:tplc="80085792">
      <w:start w:val="1"/>
      <w:numFmt w:val="lowerRoman"/>
      <w:lvlText w:val="%3."/>
      <w:lvlJc w:val="right"/>
      <w:pPr>
        <w:ind w:left="2347" w:hanging="180"/>
      </w:pPr>
    </w:lvl>
    <w:lvl w:ilvl="3" w:tplc="EADEF3BA">
      <w:start w:val="1"/>
      <w:numFmt w:val="decimal"/>
      <w:lvlText w:val="%4."/>
      <w:lvlJc w:val="left"/>
      <w:pPr>
        <w:ind w:left="3067" w:hanging="360"/>
      </w:pPr>
    </w:lvl>
    <w:lvl w:ilvl="4" w:tplc="D8220BBC">
      <w:start w:val="1"/>
      <w:numFmt w:val="lowerLetter"/>
      <w:lvlText w:val="%5."/>
      <w:lvlJc w:val="left"/>
      <w:pPr>
        <w:ind w:left="3787" w:hanging="360"/>
      </w:pPr>
    </w:lvl>
    <w:lvl w:ilvl="5" w:tplc="A67C73DC">
      <w:start w:val="1"/>
      <w:numFmt w:val="lowerRoman"/>
      <w:lvlText w:val="%6."/>
      <w:lvlJc w:val="right"/>
      <w:pPr>
        <w:ind w:left="4507" w:hanging="180"/>
      </w:pPr>
    </w:lvl>
    <w:lvl w:ilvl="6" w:tplc="5C40905A">
      <w:start w:val="1"/>
      <w:numFmt w:val="decimal"/>
      <w:lvlText w:val="%7."/>
      <w:lvlJc w:val="left"/>
      <w:pPr>
        <w:ind w:left="5227" w:hanging="360"/>
      </w:pPr>
    </w:lvl>
    <w:lvl w:ilvl="7" w:tplc="2F427DEA">
      <w:start w:val="1"/>
      <w:numFmt w:val="lowerLetter"/>
      <w:lvlText w:val="%8."/>
      <w:lvlJc w:val="left"/>
      <w:pPr>
        <w:ind w:left="5947" w:hanging="360"/>
      </w:pPr>
    </w:lvl>
    <w:lvl w:ilvl="8" w:tplc="1BE68B32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2E1F2576"/>
    <w:multiLevelType w:val="hybridMultilevel"/>
    <w:tmpl w:val="B216A84A"/>
    <w:lvl w:ilvl="0" w:tplc="B0820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00C5E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569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D2A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546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3E5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225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1AC9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E096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5925FBF"/>
    <w:multiLevelType w:val="hybridMultilevel"/>
    <w:tmpl w:val="ECCCEF32"/>
    <w:lvl w:ilvl="0" w:tplc="E6923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7C2993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FD05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C44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E8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FF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10C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DA1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7387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D512B21"/>
    <w:multiLevelType w:val="hybridMultilevel"/>
    <w:tmpl w:val="ABDA359E"/>
    <w:lvl w:ilvl="0" w:tplc="79FE89BE">
      <w:start w:val="1"/>
      <w:numFmt w:val="decimal"/>
      <w:lvlText w:val="%1)"/>
      <w:lvlJc w:val="left"/>
      <w:pPr>
        <w:ind w:left="907" w:hanging="360"/>
      </w:pPr>
    </w:lvl>
    <w:lvl w:ilvl="1" w:tplc="CCF8D4D0">
      <w:start w:val="1"/>
      <w:numFmt w:val="lowerLetter"/>
      <w:lvlText w:val="%2."/>
      <w:lvlJc w:val="left"/>
      <w:pPr>
        <w:ind w:left="1627" w:hanging="360"/>
      </w:pPr>
    </w:lvl>
    <w:lvl w:ilvl="2" w:tplc="C3AE82BC">
      <w:start w:val="1"/>
      <w:numFmt w:val="lowerRoman"/>
      <w:lvlText w:val="%3."/>
      <w:lvlJc w:val="right"/>
      <w:pPr>
        <w:ind w:left="2347" w:hanging="180"/>
      </w:pPr>
    </w:lvl>
    <w:lvl w:ilvl="3" w:tplc="F4527422">
      <w:start w:val="1"/>
      <w:numFmt w:val="decimal"/>
      <w:lvlText w:val="%4."/>
      <w:lvlJc w:val="left"/>
      <w:pPr>
        <w:ind w:left="3067" w:hanging="360"/>
      </w:pPr>
    </w:lvl>
    <w:lvl w:ilvl="4" w:tplc="9F0E6B52">
      <w:start w:val="1"/>
      <w:numFmt w:val="lowerLetter"/>
      <w:lvlText w:val="%5."/>
      <w:lvlJc w:val="left"/>
      <w:pPr>
        <w:ind w:left="3787" w:hanging="360"/>
      </w:pPr>
    </w:lvl>
    <w:lvl w:ilvl="5" w:tplc="90CA1708">
      <w:start w:val="1"/>
      <w:numFmt w:val="lowerRoman"/>
      <w:lvlText w:val="%6."/>
      <w:lvlJc w:val="right"/>
      <w:pPr>
        <w:ind w:left="4507" w:hanging="180"/>
      </w:pPr>
    </w:lvl>
    <w:lvl w:ilvl="6" w:tplc="E8EC516A">
      <w:start w:val="1"/>
      <w:numFmt w:val="decimal"/>
      <w:lvlText w:val="%7."/>
      <w:lvlJc w:val="left"/>
      <w:pPr>
        <w:ind w:left="5227" w:hanging="360"/>
      </w:pPr>
    </w:lvl>
    <w:lvl w:ilvl="7" w:tplc="C9E050A0">
      <w:start w:val="1"/>
      <w:numFmt w:val="lowerLetter"/>
      <w:lvlText w:val="%8."/>
      <w:lvlJc w:val="left"/>
      <w:pPr>
        <w:ind w:left="5947" w:hanging="360"/>
      </w:pPr>
    </w:lvl>
    <w:lvl w:ilvl="8" w:tplc="84BA7BAC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66231B8E"/>
    <w:multiLevelType w:val="hybridMultilevel"/>
    <w:tmpl w:val="939AE346"/>
    <w:lvl w:ilvl="0" w:tplc="75663078">
      <w:start w:val="1"/>
      <w:numFmt w:val="decimal"/>
      <w:lvlText w:val="%1."/>
      <w:lvlJc w:val="left"/>
      <w:pPr>
        <w:ind w:left="720" w:hanging="360"/>
      </w:pPr>
    </w:lvl>
    <w:lvl w:ilvl="1" w:tplc="CCE609C8">
      <w:start w:val="1"/>
      <w:numFmt w:val="lowerLetter"/>
      <w:lvlText w:val="%2."/>
      <w:lvlJc w:val="left"/>
      <w:pPr>
        <w:ind w:left="1440" w:hanging="360"/>
      </w:pPr>
    </w:lvl>
    <w:lvl w:ilvl="2" w:tplc="B074C3EA">
      <w:start w:val="1"/>
      <w:numFmt w:val="lowerRoman"/>
      <w:lvlText w:val="%3."/>
      <w:lvlJc w:val="right"/>
      <w:pPr>
        <w:ind w:left="2160" w:hanging="180"/>
      </w:pPr>
    </w:lvl>
    <w:lvl w:ilvl="3" w:tplc="75663976">
      <w:start w:val="1"/>
      <w:numFmt w:val="decimal"/>
      <w:lvlText w:val="%4."/>
      <w:lvlJc w:val="left"/>
      <w:pPr>
        <w:ind w:left="2880" w:hanging="360"/>
      </w:pPr>
    </w:lvl>
    <w:lvl w:ilvl="4" w:tplc="CC101C6E">
      <w:start w:val="1"/>
      <w:numFmt w:val="lowerLetter"/>
      <w:lvlText w:val="%5."/>
      <w:lvlJc w:val="left"/>
      <w:pPr>
        <w:ind w:left="3600" w:hanging="360"/>
      </w:pPr>
    </w:lvl>
    <w:lvl w:ilvl="5" w:tplc="22B495FE">
      <w:start w:val="1"/>
      <w:numFmt w:val="lowerRoman"/>
      <w:lvlText w:val="%6."/>
      <w:lvlJc w:val="right"/>
      <w:pPr>
        <w:ind w:left="4320" w:hanging="180"/>
      </w:pPr>
    </w:lvl>
    <w:lvl w:ilvl="6" w:tplc="BCA82A04">
      <w:start w:val="1"/>
      <w:numFmt w:val="decimal"/>
      <w:lvlText w:val="%7."/>
      <w:lvlJc w:val="left"/>
      <w:pPr>
        <w:ind w:left="5040" w:hanging="360"/>
      </w:pPr>
    </w:lvl>
    <w:lvl w:ilvl="7" w:tplc="5EEE4ED2">
      <w:start w:val="1"/>
      <w:numFmt w:val="lowerLetter"/>
      <w:lvlText w:val="%8."/>
      <w:lvlJc w:val="left"/>
      <w:pPr>
        <w:ind w:left="5760" w:hanging="360"/>
      </w:pPr>
    </w:lvl>
    <w:lvl w:ilvl="8" w:tplc="32C8991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A20B0"/>
    <w:multiLevelType w:val="hybridMultilevel"/>
    <w:tmpl w:val="55400014"/>
    <w:lvl w:ilvl="0" w:tplc="648EF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B2802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6FAC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FC60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B88C1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33E5D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D624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FD09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5A4B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2C4"/>
    <w:rsid w:val="001C1A6D"/>
    <w:rsid w:val="00FC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C4"/>
    <w:rPr>
      <w:sz w:val="24"/>
      <w:szCs w:val="24"/>
      <w:lang w:eastAsia="ru-RU"/>
    </w:rPr>
  </w:style>
  <w:style w:type="paragraph" w:styleId="3">
    <w:name w:val="heading 3"/>
    <w:basedOn w:val="a"/>
    <w:qFormat/>
    <w:rsid w:val="00FC52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52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C52C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52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C52C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52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C52C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52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C52C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52C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C52C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52C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C52C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52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C52C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52C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C52C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52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C52C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52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C52C4"/>
  </w:style>
  <w:style w:type="paragraph" w:styleId="a5">
    <w:name w:val="Title"/>
    <w:basedOn w:val="a"/>
    <w:link w:val="a6"/>
    <w:qFormat/>
    <w:rsid w:val="00FC52C4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FC52C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C52C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C52C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52C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52C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5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52C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C52C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C52C4"/>
  </w:style>
  <w:style w:type="paragraph" w:customStyle="1" w:styleId="Footer">
    <w:name w:val="Footer"/>
    <w:basedOn w:val="a"/>
    <w:link w:val="CaptionChar"/>
    <w:uiPriority w:val="99"/>
    <w:unhideWhenUsed/>
    <w:rsid w:val="00FC52C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C52C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52C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52C4"/>
  </w:style>
  <w:style w:type="table" w:styleId="ab">
    <w:name w:val="Table Grid"/>
    <w:basedOn w:val="a1"/>
    <w:rsid w:val="00FC52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C52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C52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C52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C52C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C52C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C52C4"/>
    <w:rPr>
      <w:sz w:val="18"/>
    </w:rPr>
  </w:style>
  <w:style w:type="character" w:styleId="af">
    <w:name w:val="footnote reference"/>
    <w:uiPriority w:val="99"/>
    <w:unhideWhenUsed/>
    <w:rsid w:val="00FC52C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C52C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C52C4"/>
    <w:rPr>
      <w:sz w:val="20"/>
    </w:rPr>
  </w:style>
  <w:style w:type="character" w:styleId="af2">
    <w:name w:val="endnote reference"/>
    <w:uiPriority w:val="99"/>
    <w:semiHidden/>
    <w:unhideWhenUsed/>
    <w:rsid w:val="00FC52C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52C4"/>
    <w:pPr>
      <w:spacing w:after="57"/>
    </w:pPr>
  </w:style>
  <w:style w:type="paragraph" w:styleId="21">
    <w:name w:val="toc 2"/>
    <w:basedOn w:val="a"/>
    <w:next w:val="a"/>
    <w:uiPriority w:val="39"/>
    <w:unhideWhenUsed/>
    <w:rsid w:val="00FC52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C52C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52C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52C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52C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52C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52C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52C4"/>
    <w:pPr>
      <w:spacing w:after="57"/>
      <w:ind w:left="2268"/>
    </w:pPr>
  </w:style>
  <w:style w:type="paragraph" w:styleId="af3">
    <w:name w:val="TOC Heading"/>
    <w:uiPriority w:val="39"/>
    <w:unhideWhenUsed/>
    <w:rsid w:val="00FC52C4"/>
  </w:style>
  <w:style w:type="paragraph" w:styleId="af4">
    <w:name w:val="table of figures"/>
    <w:basedOn w:val="a"/>
    <w:next w:val="a"/>
    <w:uiPriority w:val="99"/>
    <w:unhideWhenUsed/>
    <w:rsid w:val="00FC52C4"/>
  </w:style>
  <w:style w:type="paragraph" w:styleId="af5">
    <w:name w:val="Balloon Text"/>
    <w:basedOn w:val="a"/>
    <w:semiHidden/>
    <w:rsid w:val="00FC52C4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FC52C4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FC52C4"/>
    <w:pPr>
      <w:spacing w:after="120"/>
    </w:pPr>
  </w:style>
  <w:style w:type="paragraph" w:styleId="af8">
    <w:name w:val="Normal (Web)"/>
    <w:basedOn w:val="a"/>
    <w:uiPriority w:val="99"/>
    <w:rsid w:val="00FC52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52C4"/>
  </w:style>
  <w:style w:type="character" w:customStyle="1" w:styleId="visited">
    <w:name w:val="visited"/>
    <w:basedOn w:val="a0"/>
    <w:rsid w:val="00FC52C4"/>
  </w:style>
  <w:style w:type="character" w:customStyle="1" w:styleId="blk">
    <w:name w:val="blk"/>
    <w:basedOn w:val="a0"/>
    <w:rsid w:val="00FC52C4"/>
  </w:style>
  <w:style w:type="character" w:customStyle="1" w:styleId="match">
    <w:name w:val="match"/>
    <w:basedOn w:val="a0"/>
    <w:rsid w:val="00FC52C4"/>
  </w:style>
  <w:style w:type="paragraph" w:customStyle="1" w:styleId="formattexttopleveltext">
    <w:name w:val="formattext topleveltext"/>
    <w:basedOn w:val="a"/>
    <w:rsid w:val="00FC52C4"/>
    <w:pPr>
      <w:spacing w:before="100" w:beforeAutospacing="1" w:after="100" w:afterAutospacing="1"/>
    </w:pPr>
  </w:style>
  <w:style w:type="paragraph" w:styleId="22">
    <w:name w:val="Body Text Indent 2"/>
    <w:basedOn w:val="a"/>
    <w:rsid w:val="00FC52C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FC52C4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FC52C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FC52C4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FC52C4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FC52C4"/>
    <w:rPr>
      <w:b/>
      <w:bCs/>
    </w:rPr>
  </w:style>
  <w:style w:type="character" w:styleId="afb">
    <w:name w:val="Emphasis"/>
    <w:uiPriority w:val="20"/>
    <w:qFormat/>
    <w:rsid w:val="00FC52C4"/>
    <w:rPr>
      <w:i/>
      <w:iCs/>
    </w:rPr>
  </w:style>
  <w:style w:type="paragraph" w:customStyle="1" w:styleId="Standard">
    <w:name w:val="Standard"/>
    <w:qFormat/>
    <w:rsid w:val="00FC52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305</cp:revision>
  <dcterms:created xsi:type="dcterms:W3CDTF">2009-04-08T02:19:00Z</dcterms:created>
  <dcterms:modified xsi:type="dcterms:W3CDTF">2025-07-29T01:37:00Z</dcterms:modified>
  <cp:version>917504</cp:version>
</cp:coreProperties>
</file>