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6 апреля 2020, 08:36:20</w:t>
      </w:r>
    </w:p>
    <w:p>
      <w:pPr>
        <w:pStyle w:val="Heading1"/>
      </w:pPr>
      <w:r>
        <w:rPr/>
        <w:t xml:space="preserve">МЧС России разработало рекомендации по особенностям организации жизнеобеспечения населения в условиях распространения COVID-19 </w:t>
      </w:r>
    </w:p>
    <w:p>
      <w:pPr>
        <w:jc w:val="both"/>
      </w:pPr>
      <w:r>
        <w:rPr/>
        <w:t xml:space="preserve">Специалисты Всероссийского научно-исследовательского института по проблемам гражданской обороны и чрезвычайных ситуаций МЧС России (ВНИИ ГОЧС) разработали рекомендации по решению задач всестороннего жизнеобеспечения в условиях распространения коронавирусной инфекции. Особенностью работы стали аспекты возникновения вторичных рисков в условиях распространения. 
</w:t>
      </w:r>
    </w:p>
    <w:p>
      <w:pPr>
        <w:jc w:val="both"/>
      </w:pPr>
      <w:r>
        <w:rPr/>
        <w:t xml:space="preserve">Подготовка всех материалов по действиям различных групп населения осуществлялась во взаимодействии с рабочей группой МЧС России по борьбе с угрозой распространения в РФ COVID-19.
</w:t>
      </w:r>
    </w:p>
    <w:p>
      <w:pPr>
        <w:jc w:val="both"/>
      </w:pPr>
      <w:r>
        <w:rPr/>
        <w:t xml:space="preserve">В настоящий момент в институте сформирована специальная группа научных сотрудников, которая ведет новую работу по двум наиболее актуальным направлениям. Учёным предстоит отработать процесс составления прогноза распространения коронавируса на территории Российской Федерации. В его основу будет положен математический метод, позволяющий моделировать ситуацию и предлагать параметры необходимых мер реагирования при неблагоприятном развитии событий. С учётом актуальных ежедневных данных от федеральных и региональных оперативных штабов по ситуации с коронавирусом будет составляться ежедневный прогноз развития ситуации для каждого региона на ближайшие дни.
</w:t>
      </w:r>
    </w:p>
    <w:p>
      <w:pPr>
        <w:jc w:val="both"/>
      </w:pPr>
      <w:r>
        <w:rPr/>
        <w:t xml:space="preserve">Также учёным этой группы предстоит подготовить методические рекомендации для органов власти субъектов, органов повседневного управления, региональных комиссий по ликвидации чрезвычайных ситуаций (КЧС), сети наблюдения и лабораторного контроля по первоочередным действиям в условиях традиционных сезонных рисков — паводков и пожароопасного периода, осложнённых введённым почти повсеместно </w:t>
      </w:r>
      <w:hyperlink r:id="rId7" w:history="1">
        <w:r>
          <w:rPr>
            <w:color w:val="005999"/>
          </w:rPr>
          <w:t xml:space="preserve">режимом самоизоляции</w:t>
        </w:r>
      </w:hyperlink>
      <w:r>
        <w:rPr/>
        <w:t xml:space="preserve"> для населения.
</w:t>
      </w:r>
    </w:p>
    <w:p>
      <w:pPr>
        <w:jc w:val="both"/>
      </w:pPr>
      <w:r>
        <w:rPr/>
        <w:t xml:space="preserve">«Институтом ведётся работа по сбору информации о ситуации с распространением коронавирусной инфекции в других странах. Это позволит уже сейчас выработать алгоритм дальнейших эффективных действий для снижения уровня распространения заболевания. Впоследствии на основе всестороннего анализа имеющихся данных планируется подготовить обобщённый алгоритм действий в подобных обстоятельствах для всех органов власти и организаций», - сообщил начальник научно-исследовательского института Сергей Диденко.</w:t>
      </w:r>
    </w:p>
    <w:p>
      <w:pPr/>
      <w:hyperlink r:id="rId8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9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0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1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2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3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4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5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6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7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8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19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20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21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22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23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24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25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26" w:history="1">
        <w:r>
          <w:rPr>
            <w:color w:val="005999"/>
          </w:rPr>
          <w:t xml:space="preserve">Скачать оригинал</w:t>
        </w:r>
      </w:hyperlink>
    </w:p>
    <w:p>
      <w:pPr/>
      <w:hyperlink r:id="rId27" w:history="1">
        <w:r>
          <w:rPr>
            <w:color w:val="005999"/>
          </w:rPr>
          <w:t xml:space="preserve">Скачать оригинал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54.mchs.gov.ru/deyatelnost/press-centr/novosti/4119572" TargetMode="External"/><Relationship Id="rId8" Type="http://schemas.openxmlformats.org/officeDocument/2006/relationships/hyperlink" Target="https://54.mchs.gov.ru/uploads/news/2020-04-03/pamyatki_15859067171130060957.jpg" TargetMode="External"/><Relationship Id="rId9" Type="http://schemas.openxmlformats.org/officeDocument/2006/relationships/hyperlink" Target="https://54.mchs.gov.ru/uploads/news/2020-04-03/pamyatki_1585906717785455478.jpg" TargetMode="External"/><Relationship Id="rId10" Type="http://schemas.openxmlformats.org/officeDocument/2006/relationships/hyperlink" Target="https://54.mchs.gov.ru/uploads/news/2020-04-03/pamyatki_1585906717112389643.jpg" TargetMode="External"/><Relationship Id="rId11" Type="http://schemas.openxmlformats.org/officeDocument/2006/relationships/hyperlink" Target="https://54.mchs.gov.ru/uploads/news/2020-04-03/pamyatki_1585906717994863667.jpg" TargetMode="External"/><Relationship Id="rId12" Type="http://schemas.openxmlformats.org/officeDocument/2006/relationships/hyperlink" Target="https://54.mchs.gov.ru/uploads/news/2020-04-03/pamyatki_15859067171129584273.jpg" TargetMode="External"/><Relationship Id="rId13" Type="http://schemas.openxmlformats.org/officeDocument/2006/relationships/hyperlink" Target="https://54.mchs.gov.ru/uploads/news/2020-04-03/pamyatki_1585906717299185673.jpg" TargetMode="External"/><Relationship Id="rId14" Type="http://schemas.openxmlformats.org/officeDocument/2006/relationships/hyperlink" Target="https://54.mchs.gov.ru/uploads/news/2020-04-03/pamyatki_15859067171341378171.jpg" TargetMode="External"/><Relationship Id="rId15" Type="http://schemas.openxmlformats.org/officeDocument/2006/relationships/hyperlink" Target="https://54.mchs.gov.ru/uploads/news/2020-04-03/pamyatki_1585906717903737864.jpg" TargetMode="External"/><Relationship Id="rId16" Type="http://schemas.openxmlformats.org/officeDocument/2006/relationships/hyperlink" Target="https://54.mchs.gov.ru/uploads/news/2020-04-03/pamyatki_1585906717519477595.jpg" TargetMode="External"/><Relationship Id="rId17" Type="http://schemas.openxmlformats.org/officeDocument/2006/relationships/hyperlink" Target="https://54.mchs.gov.ru/uploads/news/2020-04-03/pamyatki_15859067171069230569.jpg" TargetMode="External"/><Relationship Id="rId18" Type="http://schemas.openxmlformats.org/officeDocument/2006/relationships/hyperlink" Target="https://54.mchs.gov.ru/uploads/news/2020-04-03/pamyatki_15859067171347721156.jpg" TargetMode="External"/><Relationship Id="rId19" Type="http://schemas.openxmlformats.org/officeDocument/2006/relationships/hyperlink" Target="https://54.mchs.gov.ru/uploads/news/2020-04-03/pamyatki_1585906717927419872.jpg" TargetMode="External"/><Relationship Id="rId20" Type="http://schemas.openxmlformats.org/officeDocument/2006/relationships/hyperlink" Target="https://54.mchs.gov.ru/uploads/news/2020-04-03/pamyatki_158590671718634018.jpg" TargetMode="External"/><Relationship Id="rId21" Type="http://schemas.openxmlformats.org/officeDocument/2006/relationships/hyperlink" Target="https://54.mchs.gov.ru/uploads/news/2020-04-03/pamyatki_1585906717303253051.jpg" TargetMode="External"/><Relationship Id="rId22" Type="http://schemas.openxmlformats.org/officeDocument/2006/relationships/hyperlink" Target="https://54.mchs.gov.ru/uploads/news/2020-04-03/pamyatki_1585906717230386950.jpg" TargetMode="External"/><Relationship Id="rId23" Type="http://schemas.openxmlformats.org/officeDocument/2006/relationships/hyperlink" Target="https://54.mchs.gov.ru/uploads/news/2020-04-03/pamyatki_15859067171219793604.jpg" TargetMode="External"/><Relationship Id="rId24" Type="http://schemas.openxmlformats.org/officeDocument/2006/relationships/hyperlink" Target="https://54.mchs.gov.ru/uploads/news/2020-04-03/pamyatki_15859067171581939740.jpg" TargetMode="External"/><Relationship Id="rId25" Type="http://schemas.openxmlformats.org/officeDocument/2006/relationships/hyperlink" Target="https://54.mchs.gov.ru/uploads/news/2020-04-03/pamyatki_1585906717743301922.jpg" TargetMode="External"/><Relationship Id="rId26" Type="http://schemas.openxmlformats.org/officeDocument/2006/relationships/hyperlink" Target="https://54.mchs.gov.ru/uploads/news/2020-04-03/pamyatki_1585906717377344907.jpg" TargetMode="External"/><Relationship Id="rId27" Type="http://schemas.openxmlformats.org/officeDocument/2006/relationships/hyperlink" Target="https://54.mchs.gov.ru/uploads/news/2020-04-03/pamyatki_1585906717867113067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2020-04-08T15:31:32+07:00</dcterms:created>
  <dcterms:modified xsi:type="dcterms:W3CDTF">2020-04-08T15:31:32+07:00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