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BCD" w:rsidRPr="004B461B" w:rsidRDefault="00AA4BCD" w:rsidP="00632345">
      <w:pPr>
        <w:framePr w:w="1849" w:h="1235" w:hRule="exact" w:hSpace="38" w:wrap="notBeside" w:vAnchor="text" w:hAnchor="page" w:x="5670" w:y="-423"/>
        <w:jc w:val="center"/>
      </w:pPr>
    </w:p>
    <w:p w:rsidR="00AA4BCD" w:rsidRDefault="00AA4BCD" w:rsidP="00330F59">
      <w:pPr>
        <w:shd w:val="clear" w:color="auto" w:fill="FFFFFF"/>
        <w:jc w:val="center"/>
        <w:rPr>
          <w:b/>
          <w:bCs/>
          <w:color w:val="000000"/>
          <w:w w:val="117"/>
          <w:sz w:val="28"/>
          <w:szCs w:val="28"/>
        </w:rPr>
      </w:pPr>
    </w:p>
    <w:p w:rsidR="00AA4BCD" w:rsidRDefault="00AA4BCD" w:rsidP="00330F59">
      <w:pPr>
        <w:shd w:val="clear" w:color="auto" w:fill="FFFFFF"/>
        <w:jc w:val="center"/>
        <w:rPr>
          <w:b/>
          <w:bCs/>
          <w:color w:val="000000"/>
          <w:w w:val="117"/>
          <w:sz w:val="28"/>
          <w:szCs w:val="28"/>
        </w:rPr>
      </w:pPr>
      <w:bookmarkStart w:id="0" w:name="_GoBack"/>
      <w:bookmarkEnd w:id="0"/>
      <w:r w:rsidRPr="00500833">
        <w:rPr>
          <w:b/>
          <w:bCs/>
          <w:color w:val="000000"/>
          <w:w w:val="117"/>
          <w:sz w:val="28"/>
          <w:szCs w:val="28"/>
        </w:rPr>
        <w:t xml:space="preserve">АДМИНИСТРАЦИЯ </w:t>
      </w:r>
      <w:r>
        <w:rPr>
          <w:b/>
          <w:bCs/>
          <w:color w:val="000000"/>
          <w:w w:val="117"/>
          <w:sz w:val="28"/>
          <w:szCs w:val="28"/>
        </w:rPr>
        <w:t>ТАТАРСКОГО</w:t>
      </w:r>
      <w:r w:rsidRPr="00500833">
        <w:rPr>
          <w:b/>
          <w:bCs/>
          <w:color w:val="000000"/>
          <w:w w:val="117"/>
          <w:sz w:val="28"/>
          <w:szCs w:val="28"/>
        </w:rPr>
        <w:t xml:space="preserve"> </w:t>
      </w:r>
      <w:r>
        <w:rPr>
          <w:b/>
          <w:bCs/>
          <w:color w:val="000000"/>
          <w:w w:val="117"/>
          <w:sz w:val="28"/>
          <w:szCs w:val="28"/>
        </w:rPr>
        <w:t>СЕЛЬСОВЕТА</w:t>
      </w:r>
    </w:p>
    <w:p w:rsidR="00AA4BCD" w:rsidRPr="00500833" w:rsidRDefault="00AA4BCD" w:rsidP="00330F59">
      <w:pPr>
        <w:shd w:val="clear" w:color="auto" w:fill="FFFFFF"/>
        <w:jc w:val="center"/>
        <w:rPr>
          <w:b/>
          <w:bCs/>
          <w:color w:val="000000"/>
          <w:w w:val="117"/>
          <w:sz w:val="28"/>
          <w:szCs w:val="28"/>
        </w:rPr>
      </w:pPr>
      <w:r w:rsidRPr="00500833">
        <w:rPr>
          <w:b/>
          <w:bCs/>
          <w:color w:val="000000"/>
          <w:w w:val="117"/>
          <w:sz w:val="28"/>
          <w:szCs w:val="28"/>
        </w:rPr>
        <w:t>ЧЕРЕПАНОВСКОГО РАЙОНА</w:t>
      </w:r>
    </w:p>
    <w:p w:rsidR="00AA4BCD" w:rsidRPr="00500833" w:rsidRDefault="00AA4BCD" w:rsidP="00330F59">
      <w:pPr>
        <w:shd w:val="clear" w:color="auto" w:fill="FFFFFF"/>
        <w:jc w:val="center"/>
        <w:rPr>
          <w:b/>
          <w:bCs/>
          <w:color w:val="000000"/>
          <w:spacing w:val="-1"/>
          <w:w w:val="117"/>
          <w:sz w:val="28"/>
          <w:szCs w:val="28"/>
        </w:rPr>
      </w:pPr>
      <w:r w:rsidRPr="00500833">
        <w:rPr>
          <w:b/>
          <w:bCs/>
          <w:color w:val="000000"/>
          <w:w w:val="117"/>
          <w:sz w:val="28"/>
          <w:szCs w:val="28"/>
        </w:rPr>
        <w:t>НОВОСИБИРСКОЙ ОБЛАСТИ</w:t>
      </w:r>
    </w:p>
    <w:p w:rsidR="00AA4BCD" w:rsidRDefault="00AA4BCD" w:rsidP="00330F59">
      <w:pPr>
        <w:shd w:val="clear" w:color="auto" w:fill="FFFFFF"/>
        <w:jc w:val="center"/>
        <w:rPr>
          <w:b/>
          <w:bCs/>
        </w:rPr>
      </w:pPr>
    </w:p>
    <w:p w:rsidR="00AA4BCD" w:rsidRDefault="00AA4BCD" w:rsidP="00330F59">
      <w:pPr>
        <w:shd w:val="clear" w:color="auto" w:fill="FFFFFF"/>
        <w:jc w:val="center"/>
        <w:rPr>
          <w:b/>
          <w:bCs/>
        </w:rPr>
      </w:pPr>
    </w:p>
    <w:p w:rsidR="00AA4BCD" w:rsidRPr="00715DE0" w:rsidRDefault="00AA4BCD" w:rsidP="00330F59">
      <w:pPr>
        <w:shd w:val="clear" w:color="auto" w:fill="FFFFFF"/>
        <w:jc w:val="center"/>
        <w:rPr>
          <w:b/>
          <w:bCs/>
        </w:rPr>
      </w:pPr>
    </w:p>
    <w:p w:rsidR="00AA4BCD" w:rsidRPr="00800A65" w:rsidRDefault="00AA4BCD" w:rsidP="00330F59">
      <w:pPr>
        <w:shd w:val="clear" w:color="auto" w:fill="FFFFFF"/>
        <w:jc w:val="center"/>
        <w:rPr>
          <w:bCs/>
          <w:sz w:val="28"/>
          <w:szCs w:val="28"/>
        </w:rPr>
      </w:pPr>
      <w:r w:rsidRPr="00800A65">
        <w:rPr>
          <w:bCs/>
          <w:color w:val="000000"/>
          <w:spacing w:val="15"/>
          <w:sz w:val="28"/>
          <w:szCs w:val="28"/>
        </w:rPr>
        <w:t>ПОСТАНОВЛЕНИЕ</w:t>
      </w:r>
    </w:p>
    <w:p w:rsidR="00AA4BCD" w:rsidRPr="00715DE0" w:rsidRDefault="00AA4BCD" w:rsidP="00330F59">
      <w:pPr>
        <w:shd w:val="clear" w:color="auto" w:fill="FFFFFF"/>
        <w:tabs>
          <w:tab w:val="left" w:leader="underscore" w:pos="2030"/>
          <w:tab w:val="left" w:pos="7795"/>
          <w:tab w:val="left" w:leader="underscore" w:pos="9403"/>
        </w:tabs>
        <w:rPr>
          <w:color w:val="000000"/>
          <w:spacing w:val="-4"/>
        </w:rPr>
      </w:pPr>
    </w:p>
    <w:p w:rsidR="00AA4BCD" w:rsidRPr="00800A65" w:rsidRDefault="00AA4BCD" w:rsidP="00800A65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от 18.04.2019г   № 28</w:t>
      </w:r>
    </w:p>
    <w:p w:rsidR="00AA4BCD" w:rsidRPr="00EE26C4" w:rsidRDefault="00AA4BCD" w:rsidP="002F2333">
      <w:pPr>
        <w:pStyle w:val="Default"/>
        <w:rPr>
          <w:b/>
          <w:bCs/>
          <w:color w:val="auto"/>
          <w:sz w:val="26"/>
          <w:szCs w:val="26"/>
        </w:rPr>
      </w:pPr>
    </w:p>
    <w:p w:rsidR="00AA4BCD" w:rsidRPr="00800A65" w:rsidRDefault="00AA4BCD" w:rsidP="00800A65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</w:t>
      </w:r>
      <w:r w:rsidRPr="00800A65">
        <w:rPr>
          <w:color w:val="auto"/>
          <w:sz w:val="28"/>
          <w:szCs w:val="28"/>
        </w:rPr>
        <w:t>Об утверждении Стандартов осуществления внутреннего муниципального финансового контроля</w:t>
      </w:r>
    </w:p>
    <w:p w:rsidR="00AA4BCD" w:rsidRPr="00800A65" w:rsidRDefault="00AA4BCD" w:rsidP="00800A65">
      <w:pPr>
        <w:pStyle w:val="Default"/>
        <w:jc w:val="both"/>
        <w:rPr>
          <w:color w:val="auto"/>
          <w:sz w:val="28"/>
          <w:szCs w:val="28"/>
        </w:rPr>
      </w:pPr>
    </w:p>
    <w:p w:rsidR="00AA4BCD" w:rsidRPr="00330F59" w:rsidRDefault="00AA4BCD" w:rsidP="00673804">
      <w:pPr>
        <w:pStyle w:val="Default"/>
        <w:jc w:val="center"/>
        <w:rPr>
          <w:b/>
          <w:color w:val="auto"/>
          <w:sz w:val="27"/>
          <w:szCs w:val="27"/>
        </w:rPr>
      </w:pPr>
    </w:p>
    <w:p w:rsidR="00AA4BCD" w:rsidRDefault="00AA4BCD" w:rsidP="00F80EB7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193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hyperlink r:id="rId7" w:tooltip="&quot;Бюджетный кодекс Российской Федерации&quot; от 31.07.1998 N 145-ФЗ (ред. от 28.12.2013, с изм. от 03.02.2014) (с изм. и доп., вступ. в силу с 01.01.2014){КонсультантПлюс}" w:history="1">
        <w:r w:rsidRPr="003E5193">
          <w:rPr>
            <w:rFonts w:ascii="Times New Roman" w:hAnsi="Times New Roman" w:cs="Times New Roman"/>
            <w:sz w:val="28"/>
            <w:szCs w:val="28"/>
          </w:rPr>
          <w:t>пунктом 3 статьи 269</w:t>
        </w:r>
      </w:hyperlink>
      <w:r w:rsidRPr="003E5193">
        <w:rPr>
          <w:rFonts w:ascii="Times New Roman" w:hAnsi="Times New Roman" w:cs="Times New Roman"/>
          <w:sz w:val="28"/>
          <w:szCs w:val="28"/>
        </w:rPr>
        <w:t xml:space="preserve">.2 Бюджетного кодекса Российской Федерации, Порядком осуществления внутреннего  муниципального    финансового   контроля, утвержденным 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3E5193">
        <w:rPr>
          <w:rFonts w:ascii="Times New Roman" w:hAnsi="Times New Roman" w:cs="Times New Roman"/>
          <w:sz w:val="28"/>
          <w:szCs w:val="28"/>
        </w:rPr>
        <w:t xml:space="preserve"> сельсовета №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3E519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3E519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E5193">
        <w:rPr>
          <w:rFonts w:ascii="Times New Roman" w:hAnsi="Times New Roman" w:cs="Times New Roman"/>
          <w:sz w:val="28"/>
          <w:szCs w:val="28"/>
        </w:rPr>
        <w:t>.2017г «Об утверждении Порядка осуществления внутреннего муниципального финансового контроля»,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Татарского</w:t>
      </w:r>
      <w:r w:rsidRPr="003E5193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193">
        <w:rPr>
          <w:rFonts w:ascii="Times New Roman" w:hAnsi="Times New Roman" w:cs="Times New Roman"/>
          <w:sz w:val="28"/>
          <w:szCs w:val="28"/>
        </w:rPr>
        <w:t xml:space="preserve">Черепановского района Новосибирской области, </w:t>
      </w:r>
    </w:p>
    <w:p w:rsidR="00AA4BCD" w:rsidRPr="003E5193" w:rsidRDefault="00AA4BCD" w:rsidP="00F80EB7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E5193">
        <w:rPr>
          <w:rFonts w:ascii="Times New Roman" w:hAnsi="Times New Roman" w:cs="Times New Roman"/>
          <w:b/>
          <w:sz w:val="28"/>
          <w:szCs w:val="28"/>
        </w:rPr>
        <w:t>остановляет</w:t>
      </w:r>
      <w:r w:rsidRPr="003E5193">
        <w:rPr>
          <w:rFonts w:ascii="Times New Roman" w:hAnsi="Times New Roman" w:cs="Times New Roman"/>
          <w:sz w:val="28"/>
          <w:szCs w:val="28"/>
        </w:rPr>
        <w:t>:</w:t>
      </w:r>
    </w:p>
    <w:p w:rsidR="00AA4BCD" w:rsidRPr="003E5193" w:rsidRDefault="00AA4BCD" w:rsidP="00F80EB7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F59">
        <w:rPr>
          <w:rFonts w:ascii="Times New Roman" w:hAnsi="Times New Roman" w:cs="Times New Roman"/>
          <w:sz w:val="27"/>
          <w:szCs w:val="27"/>
        </w:rPr>
        <w:t>1.</w:t>
      </w:r>
      <w:r w:rsidRPr="00330F59">
        <w:rPr>
          <w:rFonts w:ascii="Times New Roman" w:hAnsi="Times New Roman" w:cs="Times New Roman"/>
          <w:sz w:val="27"/>
          <w:szCs w:val="27"/>
        </w:rPr>
        <w:tab/>
      </w:r>
      <w:r w:rsidRPr="003E5193">
        <w:rPr>
          <w:rFonts w:ascii="Times New Roman" w:hAnsi="Times New Roman" w:cs="Times New Roman"/>
          <w:sz w:val="28"/>
          <w:szCs w:val="28"/>
        </w:rPr>
        <w:t xml:space="preserve">Утвердить прилагаемые Стандарты осуществления внутреннего муниципального финансового контроля  (приложение). </w:t>
      </w:r>
    </w:p>
    <w:p w:rsidR="00AA4BCD" w:rsidRPr="003E5193" w:rsidRDefault="00AA4BCD" w:rsidP="008F0CED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193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Специалисту 2 разряда</w:t>
      </w:r>
      <w:r w:rsidRPr="003E519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3E519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Прониной И.М.</w:t>
      </w:r>
      <w:r w:rsidRPr="003E5193">
        <w:rPr>
          <w:rFonts w:ascii="Times New Roman" w:hAnsi="Times New Roman" w:cs="Times New Roman"/>
          <w:sz w:val="28"/>
          <w:szCs w:val="28"/>
        </w:rPr>
        <w:t xml:space="preserve">  обнародовать настоящее постановление и разместить на официальном 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5193">
        <w:rPr>
          <w:rFonts w:ascii="Times New Roman" w:hAnsi="Times New Roman" w:cs="Times New Roman"/>
          <w:sz w:val="28"/>
          <w:szCs w:val="28"/>
        </w:rPr>
        <w:t xml:space="preserve">йте администрации в сети Интернет. </w:t>
      </w:r>
    </w:p>
    <w:p w:rsidR="00AA4BCD" w:rsidRPr="003E5193" w:rsidRDefault="00AA4BCD" w:rsidP="008F0CED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193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 </w:t>
      </w:r>
      <w:r>
        <w:rPr>
          <w:rFonts w:ascii="Times New Roman" w:hAnsi="Times New Roman" w:cs="Times New Roman"/>
          <w:sz w:val="28"/>
          <w:szCs w:val="28"/>
        </w:rPr>
        <w:t>специалиста 1 разряда –главного бухгалтера  Кадер Е.В</w:t>
      </w:r>
      <w:r w:rsidRPr="003E5193">
        <w:rPr>
          <w:rFonts w:ascii="Times New Roman" w:hAnsi="Times New Roman" w:cs="Times New Roman"/>
          <w:sz w:val="28"/>
          <w:szCs w:val="28"/>
        </w:rPr>
        <w:t>.</w:t>
      </w:r>
    </w:p>
    <w:p w:rsidR="00AA4BCD" w:rsidRPr="003E5193" w:rsidRDefault="00AA4BCD" w:rsidP="008F0CED">
      <w:pPr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eastAsia="en-US"/>
        </w:rPr>
      </w:pPr>
      <w:r w:rsidRPr="003E5193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  </w:t>
      </w:r>
      <w:r w:rsidRPr="003E5193">
        <w:rPr>
          <w:sz w:val="28"/>
          <w:szCs w:val="28"/>
          <w:lang w:eastAsia="en-US"/>
        </w:rPr>
        <w:t>5. Настоящее постановление вступает в силу со дня официального обнародования.</w:t>
      </w:r>
    </w:p>
    <w:p w:rsidR="00AA4BCD" w:rsidRPr="003E5193" w:rsidRDefault="00AA4BCD" w:rsidP="00673804">
      <w:pPr>
        <w:pStyle w:val="Default"/>
        <w:jc w:val="center"/>
        <w:rPr>
          <w:b/>
          <w:color w:val="auto"/>
          <w:sz w:val="28"/>
          <w:szCs w:val="28"/>
        </w:rPr>
      </w:pPr>
    </w:p>
    <w:p w:rsidR="00AA4BCD" w:rsidRDefault="00AA4BCD" w:rsidP="00673804">
      <w:pPr>
        <w:pStyle w:val="Default"/>
        <w:jc w:val="center"/>
        <w:rPr>
          <w:b/>
          <w:color w:val="auto"/>
          <w:sz w:val="28"/>
          <w:szCs w:val="28"/>
        </w:rPr>
      </w:pPr>
    </w:p>
    <w:p w:rsidR="00AA4BCD" w:rsidRPr="003E5193" w:rsidRDefault="00AA4BCD" w:rsidP="00673804">
      <w:pPr>
        <w:pStyle w:val="Default"/>
        <w:jc w:val="center"/>
        <w:rPr>
          <w:b/>
          <w:color w:val="auto"/>
          <w:sz w:val="28"/>
          <w:szCs w:val="28"/>
        </w:rPr>
      </w:pPr>
    </w:p>
    <w:p w:rsidR="00AA4BCD" w:rsidRPr="003E5193" w:rsidRDefault="00AA4BCD" w:rsidP="003E5193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  <w:r w:rsidRPr="003E5193">
        <w:rPr>
          <w:sz w:val="28"/>
          <w:szCs w:val="28"/>
        </w:rPr>
        <w:t>Глава</w:t>
      </w:r>
      <w:r>
        <w:rPr>
          <w:sz w:val="28"/>
          <w:szCs w:val="28"/>
        </w:rPr>
        <w:t xml:space="preserve"> Татарского </w:t>
      </w:r>
      <w:r w:rsidRPr="003E5193">
        <w:rPr>
          <w:sz w:val="28"/>
          <w:szCs w:val="28"/>
        </w:rPr>
        <w:t>сельс</w:t>
      </w:r>
      <w:r>
        <w:rPr>
          <w:sz w:val="28"/>
          <w:szCs w:val="28"/>
        </w:rPr>
        <w:t>овета                                                     И.А.Сухан</w:t>
      </w:r>
    </w:p>
    <w:p w:rsidR="00AA4BCD" w:rsidRDefault="00AA4BCD" w:rsidP="00330F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Черепановского района</w:t>
      </w:r>
    </w:p>
    <w:p w:rsidR="00AA4BCD" w:rsidRDefault="00AA4BCD" w:rsidP="00330F59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8"/>
          <w:szCs w:val="28"/>
        </w:rPr>
        <w:t>Новосибирской области</w:t>
      </w:r>
    </w:p>
    <w:p w:rsidR="00AA4BCD" w:rsidRDefault="00AA4BCD" w:rsidP="00330F5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A4BCD" w:rsidRDefault="00AA4BCD" w:rsidP="00330F5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A4BCD" w:rsidRDefault="00AA4BCD" w:rsidP="00330F5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A4BCD" w:rsidRDefault="00AA4BCD" w:rsidP="00330F59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И.М.Пронина</w:t>
      </w:r>
    </w:p>
    <w:p w:rsidR="00AA4BCD" w:rsidRPr="00800A65" w:rsidRDefault="00AA4BCD" w:rsidP="00330F59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51-225</w:t>
      </w:r>
    </w:p>
    <w:p w:rsidR="00AA4BCD" w:rsidRPr="003E5193" w:rsidRDefault="00AA4BCD" w:rsidP="004A2F14">
      <w:pPr>
        <w:pStyle w:val="Default"/>
        <w:ind w:left="5103"/>
        <w:rPr>
          <w:bCs/>
          <w:color w:val="auto"/>
          <w:sz w:val="28"/>
          <w:szCs w:val="28"/>
        </w:rPr>
      </w:pPr>
      <w:bookmarkStart w:id="1" w:name="Par29"/>
      <w:bookmarkStart w:id="2" w:name="Par39"/>
      <w:bookmarkEnd w:id="1"/>
      <w:bookmarkEnd w:id="2"/>
    </w:p>
    <w:p w:rsidR="00AA4BCD" w:rsidRDefault="00AA4BCD" w:rsidP="004A2F14">
      <w:pPr>
        <w:pStyle w:val="Default"/>
        <w:ind w:left="5103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br/>
      </w:r>
    </w:p>
    <w:p w:rsidR="00AA4BCD" w:rsidRDefault="00AA4BCD" w:rsidP="004A2F14">
      <w:pPr>
        <w:pStyle w:val="Default"/>
        <w:ind w:left="5103"/>
        <w:rPr>
          <w:bCs/>
          <w:color w:val="auto"/>
          <w:sz w:val="28"/>
          <w:szCs w:val="28"/>
        </w:rPr>
      </w:pPr>
    </w:p>
    <w:p w:rsidR="00AA4BCD" w:rsidRDefault="00AA4BCD" w:rsidP="004A2F14">
      <w:pPr>
        <w:pStyle w:val="Default"/>
        <w:ind w:left="5103"/>
        <w:rPr>
          <w:bCs/>
          <w:color w:val="auto"/>
          <w:sz w:val="28"/>
          <w:szCs w:val="28"/>
        </w:rPr>
      </w:pPr>
    </w:p>
    <w:p w:rsidR="00AA4BCD" w:rsidRPr="00800A65" w:rsidRDefault="00AA4BCD" w:rsidP="00800A65">
      <w:pPr>
        <w:pStyle w:val="Default"/>
        <w:ind w:left="5103"/>
        <w:jc w:val="right"/>
        <w:rPr>
          <w:bCs/>
          <w:color w:val="auto"/>
        </w:rPr>
      </w:pPr>
      <w:r w:rsidRPr="00800A65">
        <w:rPr>
          <w:bCs/>
          <w:color w:val="auto"/>
        </w:rPr>
        <w:t>ПРИЛОЖЕНИЕ</w:t>
      </w:r>
    </w:p>
    <w:p w:rsidR="00AA4BCD" w:rsidRPr="00800A65" w:rsidRDefault="00AA4BCD" w:rsidP="00800A65">
      <w:pPr>
        <w:pStyle w:val="Default"/>
        <w:ind w:left="5103"/>
        <w:jc w:val="right"/>
        <w:rPr>
          <w:bCs/>
          <w:color w:val="auto"/>
        </w:rPr>
      </w:pPr>
      <w:r w:rsidRPr="00800A65">
        <w:rPr>
          <w:bCs/>
          <w:color w:val="auto"/>
        </w:rPr>
        <w:t>к постановлению администрации</w:t>
      </w:r>
    </w:p>
    <w:p w:rsidR="00AA4BCD" w:rsidRPr="00800A65" w:rsidRDefault="00AA4BCD" w:rsidP="00800A65">
      <w:pPr>
        <w:pStyle w:val="Default"/>
        <w:jc w:val="right"/>
        <w:rPr>
          <w:color w:val="auto"/>
        </w:rPr>
      </w:pPr>
      <w:r w:rsidRPr="00800A65">
        <w:rPr>
          <w:color w:val="auto"/>
        </w:rPr>
        <w:t>№</w:t>
      </w:r>
      <w:r>
        <w:rPr>
          <w:color w:val="auto"/>
        </w:rPr>
        <w:t>28</w:t>
      </w:r>
      <w:r w:rsidRPr="00800A65">
        <w:rPr>
          <w:color w:val="auto"/>
        </w:rPr>
        <w:t xml:space="preserve"> от 18.04.2019</w:t>
      </w:r>
      <w:r>
        <w:rPr>
          <w:color w:val="auto"/>
        </w:rPr>
        <w:t>г</w:t>
      </w:r>
    </w:p>
    <w:p w:rsidR="00AA4BCD" w:rsidRDefault="00AA4BCD" w:rsidP="001F6B93">
      <w:pPr>
        <w:pStyle w:val="Default"/>
        <w:jc w:val="center"/>
        <w:rPr>
          <w:b/>
          <w:color w:val="auto"/>
          <w:sz w:val="27"/>
          <w:szCs w:val="27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СТАНДАРТЫ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осуществления внутреннего муниципального финансового контроля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1"/>
        <w:rPr>
          <w:b/>
          <w:color w:val="000000"/>
          <w:sz w:val="28"/>
          <w:szCs w:val="28"/>
        </w:rPr>
      </w:pPr>
      <w:bookmarkStart w:id="3" w:name="P42"/>
      <w:bookmarkEnd w:id="3"/>
      <w:r w:rsidRPr="00541247">
        <w:rPr>
          <w:b/>
          <w:color w:val="000000"/>
          <w:sz w:val="28"/>
          <w:szCs w:val="28"/>
        </w:rPr>
        <w:t>I. Основные положения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left="284" w:hanging="284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8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1.   Настоящие Стандарты осуществления внутреннего муниципального</w:t>
      </w:r>
      <w:r>
        <w:rPr>
          <w:color w:val="000000"/>
          <w:sz w:val="28"/>
          <w:szCs w:val="28"/>
        </w:rPr>
        <w:t xml:space="preserve"> </w:t>
      </w:r>
      <w:r w:rsidRPr="00541247">
        <w:rPr>
          <w:color w:val="000000"/>
          <w:sz w:val="28"/>
          <w:szCs w:val="28"/>
        </w:rPr>
        <w:t xml:space="preserve">финансового контроля (далее - Стандарты) разработаны во исполнение </w:t>
      </w:r>
      <w:hyperlink r:id="rId8" w:history="1">
        <w:r w:rsidRPr="00541247">
          <w:rPr>
            <w:color w:val="000000"/>
            <w:sz w:val="28"/>
            <w:szCs w:val="28"/>
          </w:rPr>
          <w:t>п. 3</w:t>
        </w:r>
      </w:hyperlink>
      <w:r w:rsidRPr="00541247">
        <w:rPr>
          <w:color w:val="000000"/>
          <w:sz w:val="28"/>
          <w:szCs w:val="28"/>
        </w:rPr>
        <w:t xml:space="preserve">ст. 269.2 Бюджетного кодекса Российской Федерации в соответствии с (Нормативный  акт поселения) </w:t>
      </w:r>
      <w:r w:rsidRPr="00922649">
        <w:rPr>
          <w:sz w:val="28"/>
          <w:szCs w:val="28"/>
        </w:rPr>
        <w:t xml:space="preserve">Порядка осуществления </w:t>
      </w:r>
      <w:r>
        <w:rPr>
          <w:sz w:val="28"/>
          <w:szCs w:val="28"/>
        </w:rPr>
        <w:t>администрацией Татарского сельсовета Черепановского района Новосибирской области внутреннего муниципального финансового контроля</w:t>
      </w:r>
      <w:r w:rsidRPr="00541247">
        <w:rPr>
          <w:color w:val="000000"/>
          <w:sz w:val="28"/>
          <w:szCs w:val="28"/>
        </w:rPr>
        <w:t xml:space="preserve"> (далее - Порядок).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2. Внутренний муниципальный финансовый контроль осуществляется</w:t>
      </w:r>
      <w:r>
        <w:rPr>
          <w:color w:val="000000"/>
          <w:sz w:val="28"/>
          <w:szCs w:val="28"/>
        </w:rPr>
        <w:t xml:space="preserve"> </w:t>
      </w:r>
      <w:r w:rsidRPr="00541247">
        <w:rPr>
          <w:color w:val="000000"/>
          <w:sz w:val="28"/>
          <w:szCs w:val="28"/>
        </w:rPr>
        <w:t>лицами администрации</w:t>
      </w:r>
      <w:r>
        <w:rPr>
          <w:color w:val="000000"/>
          <w:sz w:val="28"/>
          <w:szCs w:val="28"/>
        </w:rPr>
        <w:t xml:space="preserve"> Татарского сельсовета Черепановского района Новосибирской области</w:t>
      </w:r>
      <w:r w:rsidRPr="00541247">
        <w:rPr>
          <w:color w:val="000000"/>
          <w:sz w:val="28"/>
          <w:szCs w:val="28"/>
        </w:rPr>
        <w:t>, уполномоченными на осуществление внутреннего муниципального финансового контроля (далее -  лица, уполномоченные на осуществление внутреннего муниципального финансового контроля).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3. Понятия и термины, используемые настоящими Стандартами, применяются в значениях, определенных Бюджетным </w:t>
      </w:r>
      <w:hyperlink r:id="rId9" w:history="1">
        <w:r w:rsidRPr="00541247">
          <w:rPr>
            <w:color w:val="000000"/>
            <w:sz w:val="28"/>
            <w:szCs w:val="28"/>
          </w:rPr>
          <w:t>кодексом</w:t>
        </w:r>
      </w:hyperlink>
      <w:r w:rsidRPr="00541247">
        <w:rPr>
          <w:color w:val="000000"/>
          <w:sz w:val="28"/>
          <w:szCs w:val="28"/>
        </w:rPr>
        <w:t xml:space="preserve"> Российской Федерации и </w:t>
      </w:r>
      <w:hyperlink r:id="rId10" w:history="1">
        <w:r w:rsidRPr="00541247">
          <w:rPr>
            <w:color w:val="000000"/>
            <w:sz w:val="28"/>
            <w:szCs w:val="28"/>
          </w:rPr>
          <w:t>Порядком</w:t>
        </w:r>
      </w:hyperlink>
      <w:r w:rsidRPr="00541247">
        <w:rPr>
          <w:color w:val="000000"/>
          <w:sz w:val="28"/>
          <w:szCs w:val="28"/>
        </w:rPr>
        <w:t>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4. Стандарты определяют основные принципы и единые требования к осуществлению лицами, уполномоченными на осуществление внутреннего муниципального финансового контроля, полномочий по: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внутреннему муниципальному финансовому контролю в сфере бюджетных правоотношений;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внутреннему муниципальному финансовому контролю в сфере закупок для обеспечения нужд </w:t>
      </w:r>
      <w:r>
        <w:rPr>
          <w:color w:val="000000"/>
          <w:sz w:val="28"/>
          <w:szCs w:val="28"/>
        </w:rPr>
        <w:t>поселения</w:t>
      </w:r>
      <w:r w:rsidRPr="00541247">
        <w:rPr>
          <w:color w:val="000000"/>
          <w:sz w:val="28"/>
          <w:szCs w:val="28"/>
        </w:rPr>
        <w:t xml:space="preserve">, предусмотренному </w:t>
      </w:r>
      <w:hyperlink r:id="rId11" w:history="1">
        <w:r w:rsidRPr="00541247">
          <w:rPr>
            <w:color w:val="000000"/>
            <w:sz w:val="28"/>
            <w:szCs w:val="28"/>
          </w:rPr>
          <w:t>частью 8 статьи 99</w:t>
        </w:r>
      </w:hyperlink>
      <w:r w:rsidRPr="00541247">
        <w:rPr>
          <w:color w:val="000000"/>
          <w:sz w:val="28"/>
          <w:szCs w:val="28"/>
        </w:rPr>
        <w:t xml:space="preserve"> Федерального закона от 05 апреля </w:t>
      </w:r>
      <w:smartTag w:uri="urn:schemas-microsoft-com:office:smarttags" w:element="metricconverter">
        <w:smartTagPr>
          <w:attr w:name="ProductID" w:val="2013 г"/>
        </w:smartTagPr>
        <w:r w:rsidRPr="00541247">
          <w:rPr>
            <w:color w:val="000000"/>
            <w:sz w:val="28"/>
            <w:szCs w:val="28"/>
          </w:rPr>
          <w:t>2013 г</w:t>
        </w:r>
      </w:smartTag>
      <w:r w:rsidRPr="00541247">
        <w:rPr>
          <w:color w:val="000000"/>
          <w:sz w:val="28"/>
          <w:szCs w:val="28"/>
        </w:rPr>
        <w:t>. № 44-ФЗ «О контрактной системе в сфере закупок товаров, работ, услуг для  обеспечения государственных и муниципальных нужд» (далее – Федеральный закон о контрактной системе);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8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5. Деятельность по контролю осуществляется в отношении следующих объектов внутреннего муниципального финансового контроля (далее – объекты контроля):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>главные распорядители (распорядители, получатели) средств местного бюджета, главные администраторы (администраторы) доходов местного бюджета, главные администраторы (администраторы) источников финансирования дефицита местного бюджета;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муниципальные учреждения </w:t>
      </w:r>
      <w:r>
        <w:rPr>
          <w:sz w:val="28"/>
          <w:szCs w:val="28"/>
        </w:rPr>
        <w:t>Татарского сельсовета Черепановского района Новосибирской области;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заказчики, контрактные службы, контрактные управляющие, комиссии по осуществлению закупок и их члены, уполномоченные органы, уполномоченные учреждения, осуществляющие действия, направленные на осуществление закупок товаров, работ, услуг для нужд поселения в соответствии с Федеральным </w:t>
      </w:r>
      <w:hyperlink r:id="rId12" w:history="1">
        <w:r w:rsidRPr="00541247">
          <w:rPr>
            <w:sz w:val="28"/>
            <w:szCs w:val="28"/>
          </w:rPr>
          <w:t>законом</w:t>
        </w:r>
      </w:hyperlink>
      <w:r w:rsidRPr="00541247">
        <w:rPr>
          <w:sz w:val="28"/>
          <w:szCs w:val="28"/>
        </w:rPr>
        <w:t xml:space="preserve"> о контрактной системе.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sz w:val="28"/>
          <w:szCs w:val="28"/>
        </w:rPr>
        <w:t>6. Под Стандартами в настоящем документе понимаются унифицированные требования</w:t>
      </w:r>
      <w:r w:rsidRPr="00541247">
        <w:rPr>
          <w:color w:val="000000"/>
          <w:sz w:val="28"/>
          <w:szCs w:val="28"/>
        </w:rPr>
        <w:t xml:space="preserve"> к правилам и процедурам осуществления деятельности по внутреннему муниципальному финансовому контролю (далее - деятельность по контролю), определяющие качество, эффективность и результативность контрольных мероприятий, а также обеспечивающие целостность, взаимосвязанность, последовательность и объективность деятельности по контролю, осуществляемой органом внутреннего муниципального финансового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1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  <w:lang w:val="en-US"/>
        </w:rPr>
        <w:t>II</w:t>
      </w:r>
      <w:r w:rsidRPr="00541247">
        <w:rPr>
          <w:b/>
          <w:color w:val="000000"/>
          <w:sz w:val="28"/>
          <w:szCs w:val="28"/>
        </w:rPr>
        <w:t xml:space="preserve">. Стандарты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b/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Стандарт № 1 </w:t>
      </w:r>
      <w:r w:rsidRPr="00541247">
        <w:rPr>
          <w:b/>
          <w:sz w:val="28"/>
          <w:szCs w:val="28"/>
        </w:rPr>
        <w:t>«Законность деятельности лиц, уполномоченных на осуществление внутреннего муниципального финансового контроля</w:t>
      </w:r>
      <w:r w:rsidRPr="00541247">
        <w:rPr>
          <w:b/>
          <w:color w:val="000000"/>
          <w:sz w:val="28"/>
          <w:szCs w:val="28"/>
        </w:rPr>
        <w:t>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851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1. Стандарт «Законность деятельности лиц, уполномоченных на осуществление внутреннего муниципального финансового контроля» определяет требования к деятельности уполномоченных  должностных лиц,  </w:t>
      </w:r>
      <w:r w:rsidRPr="00541247">
        <w:rPr>
          <w:sz w:val="28"/>
          <w:szCs w:val="28"/>
          <w:shd w:val="clear" w:color="auto" w:fill="FFFFFF"/>
        </w:rPr>
        <w:t>в целях обеспечения, соблюдения и защиты права и законных интересов  граждан и организаций.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  2. Под законностью деятельности лиц, уполномоченных на осуществление внутреннего муниципального финансового контроля, понимается обязанность должностных лиц администрации</w:t>
      </w:r>
      <w:r>
        <w:rPr>
          <w:sz w:val="28"/>
          <w:szCs w:val="28"/>
        </w:rPr>
        <w:t xml:space="preserve"> Татарского</w:t>
      </w:r>
      <w:r w:rsidRPr="00541247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совета Черепановского района Новосибирской области</w:t>
      </w:r>
      <w:r w:rsidRPr="00541247">
        <w:rPr>
          <w:sz w:val="28"/>
          <w:szCs w:val="28"/>
        </w:rPr>
        <w:t xml:space="preserve"> района при осуществлении деятельности по контролю выполнять свои  функции и полномочия в точном соответствии с нормами и правилами, установленными законодательством Российской Федерации, муниципальными правовыми актами </w:t>
      </w:r>
      <w:r>
        <w:rPr>
          <w:sz w:val="28"/>
          <w:szCs w:val="28"/>
        </w:rPr>
        <w:t>Татарского сельсовета Черепановского района Новосибирской области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 3. Должностными лицами администрации, осуществляющими деятельность по контролю, являются: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руководитель администрации </w:t>
      </w:r>
      <w:r>
        <w:rPr>
          <w:sz w:val="28"/>
          <w:szCs w:val="28"/>
        </w:rPr>
        <w:t>Татарского сельсовета Черепановского района Новосибирской области</w:t>
      </w:r>
      <w:r w:rsidRPr="00541247">
        <w:rPr>
          <w:sz w:val="28"/>
          <w:szCs w:val="28"/>
        </w:rPr>
        <w:t xml:space="preserve"> (далее – глава поселения);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заместитель руководителя администрации </w:t>
      </w:r>
      <w:r>
        <w:rPr>
          <w:sz w:val="28"/>
          <w:szCs w:val="28"/>
        </w:rPr>
        <w:t>Татарского</w:t>
      </w:r>
      <w:r w:rsidRPr="006F73D6">
        <w:rPr>
          <w:sz w:val="28"/>
          <w:szCs w:val="28"/>
        </w:rPr>
        <w:t xml:space="preserve"> сельсовета Черепановского района Новосибирской области</w:t>
      </w:r>
      <w:r w:rsidRPr="00541247">
        <w:rPr>
          <w:sz w:val="28"/>
          <w:szCs w:val="28"/>
        </w:rPr>
        <w:t xml:space="preserve"> (далее – заместитель главы поселения);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муниципальные служащие, замещающие должности муниципальной службы администрации </w:t>
      </w:r>
      <w:r>
        <w:rPr>
          <w:sz w:val="28"/>
          <w:szCs w:val="28"/>
        </w:rPr>
        <w:t>Татарского</w:t>
      </w:r>
      <w:r w:rsidRPr="00F416BB">
        <w:rPr>
          <w:sz w:val="28"/>
          <w:szCs w:val="28"/>
        </w:rPr>
        <w:t xml:space="preserve"> сельсовета Черепановского района Новосибирской области</w:t>
      </w:r>
      <w:r w:rsidRPr="00541247">
        <w:rPr>
          <w:sz w:val="28"/>
          <w:szCs w:val="28"/>
        </w:rPr>
        <w:t>, на которых возложено осуществление внутреннего муниципального финансового контроля (далее – специалисты администрации).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>4. Специалисты администрации имеют право:</w:t>
      </w:r>
    </w:p>
    <w:p w:rsidR="00AA4BCD" w:rsidRPr="00541247" w:rsidRDefault="00AA4BCD" w:rsidP="00F416BB">
      <w:pPr>
        <w:widowControl w:val="0"/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41247">
        <w:rPr>
          <w:sz w:val="28"/>
          <w:szCs w:val="28"/>
        </w:rPr>
        <w:t xml:space="preserve">запрашивать и получать на основании мотивированного запроса в письменной форме информацию, документы и материалы от органов местного самоуправления </w:t>
      </w:r>
      <w:r>
        <w:rPr>
          <w:sz w:val="28"/>
          <w:szCs w:val="28"/>
        </w:rPr>
        <w:t>Татарского</w:t>
      </w:r>
      <w:r w:rsidRPr="00F416BB">
        <w:rPr>
          <w:sz w:val="28"/>
          <w:szCs w:val="28"/>
        </w:rPr>
        <w:t xml:space="preserve"> сельсовета Черепановского района Новосибирской области</w:t>
      </w:r>
      <w:r w:rsidRPr="00541247">
        <w:rPr>
          <w:sz w:val="28"/>
          <w:szCs w:val="28"/>
        </w:rPr>
        <w:t>, от организаций, граждан, общественных объединений и должностных лиц, необходимые для осуществления полномочий внутреннего муниципального финансового контроля при проведении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sz w:val="28"/>
          <w:szCs w:val="28"/>
        </w:rPr>
        <w:t>запрашивать и получать от объектов контроля и их должностных</w:t>
      </w:r>
      <w:r w:rsidRPr="00541247">
        <w:rPr>
          <w:color w:val="000000"/>
          <w:sz w:val="28"/>
          <w:szCs w:val="28"/>
        </w:rPr>
        <w:t xml:space="preserve"> лиц объяснения, в том числе письменные, информацию и материалы по вопросам, возникающим в ходе проведения контрольного мероприятия, документы и заверенные копии документов, необходимые для проведения контрольных действий;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при осуществлении плановых и внеплановых выездных проверок (ревизий) беспрепятственно по предъявлении служебных удостоверений и </w:t>
      </w:r>
      <w:r w:rsidRPr="00541247">
        <w:rPr>
          <w:sz w:val="28"/>
          <w:szCs w:val="28"/>
        </w:rPr>
        <w:t xml:space="preserve">копии распоряжения администрации </w:t>
      </w:r>
      <w:r>
        <w:rPr>
          <w:sz w:val="28"/>
          <w:szCs w:val="28"/>
        </w:rPr>
        <w:t>Татарского</w:t>
      </w:r>
      <w:r w:rsidRPr="00F416BB">
        <w:rPr>
          <w:sz w:val="28"/>
          <w:szCs w:val="28"/>
        </w:rPr>
        <w:t xml:space="preserve"> сельсовета Черепановского района Новосибирской области </w:t>
      </w:r>
      <w:r w:rsidRPr="00541247">
        <w:rPr>
          <w:sz w:val="28"/>
          <w:szCs w:val="28"/>
        </w:rPr>
        <w:t>(далее - распоряжение) о проведении выездной проверки (ревизии), посещать</w:t>
      </w:r>
      <w:r w:rsidRPr="00541247">
        <w:rPr>
          <w:color w:val="000000"/>
          <w:sz w:val="28"/>
          <w:szCs w:val="28"/>
        </w:rPr>
        <w:t xml:space="preserve"> помещения и территории, в которых располагаются объекты контроля, в 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проводить экспертизы, необходимые при осуществлении контрольных мероприятий, и (или) привлекать независимых экспертов для проведения таких экспертиз;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выдавать представления, предписания об устранении выявленных нарушений в случаях и порядке, предусмотренных законодательством Российской Федерации;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направлять уведомления о применении бюджетных мер принуждения в случаях и порядке, предусмотренных бюджетным законодательством Российской Федерации;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обращаться в суд с исковыми заявлениями о возмещении ущерба, причиненного </w:t>
      </w:r>
      <w:r>
        <w:rPr>
          <w:color w:val="000000"/>
          <w:sz w:val="28"/>
          <w:szCs w:val="28"/>
        </w:rPr>
        <w:t>Татарскому</w:t>
      </w:r>
      <w:r w:rsidRPr="00F416BB">
        <w:rPr>
          <w:color w:val="000000"/>
          <w:sz w:val="28"/>
          <w:szCs w:val="28"/>
        </w:rPr>
        <w:t xml:space="preserve"> сельсовет</w:t>
      </w:r>
      <w:r>
        <w:rPr>
          <w:color w:val="000000"/>
          <w:sz w:val="28"/>
          <w:szCs w:val="28"/>
        </w:rPr>
        <w:t xml:space="preserve">у </w:t>
      </w:r>
      <w:r w:rsidRPr="00F416BB">
        <w:rPr>
          <w:color w:val="000000"/>
          <w:sz w:val="28"/>
          <w:szCs w:val="28"/>
        </w:rPr>
        <w:t xml:space="preserve">Черепановского района Новосибирской области </w:t>
      </w:r>
      <w:r w:rsidRPr="00541247">
        <w:rPr>
          <w:color w:val="000000"/>
          <w:sz w:val="28"/>
          <w:szCs w:val="28"/>
        </w:rPr>
        <w:t>нарушением бюджетного законодательства Российской Федерации и иных нормативных правовых актов в сфере бюджетных правоотношений.</w:t>
      </w:r>
    </w:p>
    <w:p w:rsidR="00AA4BCD" w:rsidRDefault="00AA4BCD" w:rsidP="00F416BB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5. При осуществлении деятельности по контролю в отношении расходов местного бюджета, связанных с осуществлением закупок для обеспечения нужд </w:t>
      </w:r>
      <w:r>
        <w:rPr>
          <w:color w:val="000000"/>
          <w:sz w:val="28"/>
          <w:szCs w:val="28"/>
        </w:rPr>
        <w:t>Татарского</w:t>
      </w:r>
      <w:r w:rsidRPr="00F416BB">
        <w:rPr>
          <w:color w:val="000000"/>
          <w:sz w:val="28"/>
          <w:szCs w:val="28"/>
        </w:rPr>
        <w:t xml:space="preserve"> сельсовета Черепановского района Новосибирской области</w:t>
      </w:r>
      <w:r w:rsidRPr="00541247">
        <w:rPr>
          <w:color w:val="000000"/>
          <w:sz w:val="28"/>
          <w:szCs w:val="28"/>
        </w:rPr>
        <w:t xml:space="preserve">, в рамках одного контрольного мероприятия могут быть реализованы полномочия по внутреннему муниципальному финансовому контролю в сфере бюджетных правоотношений и в сфере закупок для муниципальных нужд </w:t>
      </w:r>
      <w:r>
        <w:rPr>
          <w:color w:val="000000"/>
          <w:sz w:val="28"/>
          <w:szCs w:val="28"/>
        </w:rPr>
        <w:t xml:space="preserve">Татарского </w:t>
      </w:r>
      <w:r w:rsidRPr="00F416BB">
        <w:rPr>
          <w:color w:val="000000"/>
          <w:sz w:val="28"/>
          <w:szCs w:val="28"/>
        </w:rPr>
        <w:t xml:space="preserve">сельсовета Черепановского района Новосибирской области </w:t>
      </w:r>
    </w:p>
    <w:p w:rsidR="00AA4BCD" w:rsidRDefault="00AA4BCD" w:rsidP="00F416BB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</w:p>
    <w:p w:rsidR="00AA4BCD" w:rsidRDefault="00AA4BCD" w:rsidP="00A0011F">
      <w:pPr>
        <w:widowControl w:val="0"/>
        <w:autoSpaceDE w:val="0"/>
        <w:autoSpaceDN w:val="0"/>
        <w:spacing w:line="216" w:lineRule="auto"/>
        <w:ind w:firstLine="709"/>
        <w:jc w:val="center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Стандарт № 2</w:t>
      </w:r>
    </w:p>
    <w:p w:rsidR="00AA4BCD" w:rsidRPr="00541247" w:rsidRDefault="00AA4BCD" w:rsidP="00A0011F">
      <w:pPr>
        <w:widowControl w:val="0"/>
        <w:autoSpaceDE w:val="0"/>
        <w:autoSpaceDN w:val="0"/>
        <w:spacing w:line="216" w:lineRule="auto"/>
        <w:ind w:firstLine="709"/>
        <w:jc w:val="both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«Ответственность и обязанности</w:t>
      </w:r>
      <w:r>
        <w:rPr>
          <w:b/>
          <w:color w:val="000000"/>
          <w:sz w:val="28"/>
          <w:szCs w:val="28"/>
        </w:rPr>
        <w:t xml:space="preserve"> </w:t>
      </w:r>
      <w:r w:rsidRPr="00541247">
        <w:rPr>
          <w:b/>
          <w:color w:val="000000"/>
          <w:sz w:val="28"/>
          <w:szCs w:val="28"/>
        </w:rPr>
        <w:t>в деятельности по контролю»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6. Стандарт «Ответственность и обязанности в деятельности по контролю» определяет требования к организации деятельности должностных </w:t>
      </w:r>
      <w:r w:rsidRPr="00541247">
        <w:rPr>
          <w:sz w:val="28"/>
          <w:szCs w:val="28"/>
        </w:rPr>
        <w:t>лиц, уполномоченных на осуществление  внутреннего муниципального финансового контроля, осуществляющих деятельность по контролю</w:t>
      </w:r>
      <w:r w:rsidRPr="00541247">
        <w:rPr>
          <w:color w:val="000000"/>
          <w:sz w:val="28"/>
          <w:szCs w:val="28"/>
        </w:rPr>
        <w:t>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7. Ответственность за качество проводимых контрольных мероприятий, достоверность информации и выводов, содержащихся в актах проверок (ревизий), заключениях по результатам обследования, их соответствие законодательству Российской Федерации, наличие и правильность выполненных расчетов несут должностные лица  администрации в соответствии с действующим законодательством Российской Федерации.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8. При осуществлении деятельности по контролю специалисты администрации обязаны: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проводить контрольные мероприятия в соответствии с настоящими Стандартами;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знакомить руководителя (уполномоченное должностное лицо) объекта контроля (далее - представитель объекта контроля) с копией распоряжения о проведении контрольного мероприятия, решением о продлении срока, приостановлении (возобновлении) контрольного мероприятия, а также с результатами контрольных мероприятий;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Стандарт № 3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«Конфиденциальность деятельности лиц, уполномоченных на осуществление внутреннего муниципального финансового контроля»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9. Стандарт «Конфиденциальность деятельности лиц, уполномоченных на осуществление внутреннего муниципального финансового контроля» определяет требования к организации деятельности лиц, уполномоченных на осуществление внутреннего муниципального финансового контроля обеспечивающей конфиденциальность и сохранность информации, полученной при осуществлении деятельности по контролю.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10. Должностные лица, уполномоченные на осуществление внутреннего муниципального финансового контроля  и специалисты администрации обязаны не разглашать информацию, составляющую коммерческую, служебную, иную охраняемую законом тайну, полученную в ходе проведения контрольного мероприятия, за исключением случаев, установленных законодательством Российской Федерации.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11. Информация, получаемая лицами, уполномоченными на осуществление внутреннего муниципального финансового контроля, при осуществлении деятельности по контролю, подлежит использованию лицами, уполномоченными на осуществление внутреннего муниципального финансового контроля, и специалистами только для выполнения возложенных на них функций. </w:t>
      </w: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Стандарт № 4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«Планирование деятельности по контролю»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12. Стандарт «Планирование деятельности по контролю» определяет требования к организации деятельности лиц, уполномоченных на осуществление внутреннего муниципального финансового контроля, обеспечивающей проведение планомерного, эффективного контроля с наименьшими затратами ресурсов.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13. Деятельность по контролю подразделяется на плановую и внеплановую и осуществляется посредством проведения плановых и внеплановых  проверок, а также проведения только в рамках полномочий лиц, уполномоченных на осуществление внутреннего муниципального финансового контроля в сфере бюджетных правоотношений плановых и внеплановых ревизий и обследований.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Проверки подразделяются на: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выездные;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камеральные;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встречные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14. Плановые контрольные мероприятия осуществляются на основании плана деятельности по контролю лиц, уполномоченных на осуществление внутреннего муниципального финансового контроля, на очередной финансовый год (далее - План). Формирование Плана осуществляется с учетом информации о планируемых (проводимых) иными органами идентичных контрольных мероприятиях в целях исключения дублирования деятельности по контролю.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15. План утверждается главой поселения в соответствии с установленной формой ежегодно до </w:t>
      </w:r>
      <w:r>
        <w:rPr>
          <w:color w:val="000000"/>
          <w:sz w:val="28"/>
          <w:szCs w:val="28"/>
        </w:rPr>
        <w:t>15</w:t>
      </w:r>
      <w:r w:rsidRPr="00541247">
        <w:rPr>
          <w:color w:val="000000"/>
          <w:sz w:val="28"/>
          <w:szCs w:val="28"/>
        </w:rPr>
        <w:t xml:space="preserve"> декабря года, предшествующего очередному финансовому году.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План включается следующая информация: метод контрольного мероприятия; тема контрольного мероприятия; наименование объекта контроля; срок проведения контрольного мероприятия; проверяемый период.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16. Плановые проверки в отношении одного из объектов контроля, указанных в </w:t>
      </w:r>
      <w:hyperlink r:id="rId13" w:history="1">
        <w:r w:rsidRPr="00541247">
          <w:rPr>
            <w:color w:val="000000"/>
            <w:sz w:val="28"/>
            <w:szCs w:val="28"/>
          </w:rPr>
          <w:t>пункте 5</w:t>
        </w:r>
      </w:hyperlink>
      <w:r w:rsidRPr="00541247">
        <w:rPr>
          <w:color w:val="000000"/>
          <w:sz w:val="28"/>
          <w:szCs w:val="28"/>
        </w:rPr>
        <w:t xml:space="preserve"> раздела 1 настоящих Стандартов, за исключением объектов контроля, указанных в </w:t>
      </w:r>
      <w:hyperlink r:id="rId14" w:history="1">
        <w:r w:rsidRPr="00541247">
          <w:rPr>
            <w:color w:val="000000"/>
            <w:sz w:val="28"/>
            <w:szCs w:val="28"/>
          </w:rPr>
          <w:t>абзаце четвертом</w:t>
        </w:r>
      </w:hyperlink>
      <w:hyperlink r:id="rId15" w:history="1">
        <w:r w:rsidRPr="00541247">
          <w:rPr>
            <w:color w:val="000000"/>
            <w:sz w:val="28"/>
            <w:szCs w:val="28"/>
          </w:rPr>
          <w:t xml:space="preserve"> пункта 5</w:t>
        </w:r>
      </w:hyperlink>
      <w:r w:rsidRPr="00541247">
        <w:rPr>
          <w:color w:val="000000"/>
          <w:sz w:val="28"/>
          <w:szCs w:val="28"/>
        </w:rPr>
        <w:t>, и одной темы контрольного мероприятия проводятся лицами, уполномоченными на осуществление внутреннего муниципального финансового контроля, не более одного раза в год.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bookmarkStart w:id="4" w:name="P146"/>
      <w:bookmarkEnd w:id="4"/>
      <w:r w:rsidRPr="00541247">
        <w:rPr>
          <w:color w:val="000000"/>
          <w:sz w:val="28"/>
          <w:szCs w:val="28"/>
        </w:rPr>
        <w:t>Плановые проверки в отношении каждого заказчика, контрактной службы, контрактного управляющего, комиссии по осуществлению закупок и ее членов, уполномоченного органа, уполномоченного учреждения проводятся лицами, уполномоченными на осуществление внутреннего муниципального финансового контроля, не чаще одного раза в 6 месяцев.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Плановые проверки в отношении комиссии по осуществлению закупки, за исключением указанной в </w:t>
      </w:r>
      <w:hyperlink w:anchor="P146" w:history="1">
        <w:r w:rsidRPr="00541247">
          <w:rPr>
            <w:color w:val="000000"/>
            <w:sz w:val="28"/>
            <w:szCs w:val="28"/>
          </w:rPr>
          <w:t>абзаце втором</w:t>
        </w:r>
      </w:hyperlink>
      <w:r w:rsidRPr="00541247">
        <w:rPr>
          <w:color w:val="000000"/>
          <w:sz w:val="28"/>
          <w:szCs w:val="28"/>
        </w:rPr>
        <w:t xml:space="preserve"> настоящего подпункта, проводятся лицами, уполномоченными на осуществление внутреннего муниципального финансового контроля, не чаще чем один раз за период проведения каждого определения поставщика (подрядчика, исполнителя).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17. Внеплановые контрольные мероприятия проводятся при: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наличии поручения главы поселения, обращения межрайонной прокуратуры  и иных правоохранительных органов в связи с имеющейся информацией о нарушениях законодательства Российской Федерации и иных нормативных правовых актов в сфере бюджетных правоотношений и в сфере закупок;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получении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(бездействие) заказчика, должностных лиц контрактной службы заказчика, контрактного управляющего, комиссии по осуществлению закупок и ее членов, уполномоченного органа, уполномоченного учреждения, специализированной организации;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поступлении информации о нарушении законодательства Российской Федерации и иных нормативных правовых актов в сфере бюджетных правоотношений и о контрактной системе в сфере закупок;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истечение срока исполнения ранее выданного предписания.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18. При планировании определяются приоритеты, цели и виды контрольных мероприятий, их объемы, а также необходимые для их осуществления ресурсы (трудовые, технические, материальные и финансовые).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19. Планирование каждого контрольного мероприятия осуществляется для обеспечения взаимосвязанности всех этапов контрольного мероприятия - от предварительного изучения объекта контроля, разработки плана, программы контрольного мероприятия, составления акта по итогам контрольного мероприятия до оформления отчета о результатах контрольного мероприятия и реализации материалов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20. Составлению планов и программ контрольных мероприятий (далее - Программа) предшествует предварительное изучение объектов контроля на основе доступной информации, включая ознакомление с законодательством, относящимся к деятельности объектов контроля, в том числе учредительными документами, другими документами, определяющими процедуры их финансирования и производимые ими расходы, материалами предыдущих контрольных мероприятий, а также принятыми по их результатам мерами.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Стандарт № 5 </w:t>
      </w:r>
    </w:p>
    <w:p w:rsidR="00AA4BCD" w:rsidRPr="00541247" w:rsidRDefault="00AA4BCD" w:rsidP="00A0011F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«Организация и проведение</w:t>
      </w:r>
      <w:r>
        <w:rPr>
          <w:b/>
          <w:color w:val="000000"/>
          <w:sz w:val="28"/>
          <w:szCs w:val="28"/>
        </w:rPr>
        <w:t xml:space="preserve"> </w:t>
      </w:r>
      <w:r w:rsidRPr="00541247">
        <w:rPr>
          <w:b/>
          <w:color w:val="000000"/>
          <w:sz w:val="28"/>
          <w:szCs w:val="28"/>
        </w:rPr>
        <w:t>контрольного мероприятия»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21. Стандарт «Организация и проведение контрольного мероприятия» определяет требования к организации и проведению контрольного мероприятия лицами, уполномоченными на осуществление внутреннего муниципального финансового контроля, обеспечивающие проведение правомерного, последовательного и эффективного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22. К процедурам осуществления контрольного мероприятия относятся назначение контрольного мероприятия, проведение контрольного мероприятия и реализация результатов проведенного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23. Контрольное мероприятие проводится на основании распоряжения о его проведении.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24. Подготовку проекта распоряжения о проведении контрольного мероприятия осуществляют специалисты администрации, входящие в состав ревизионной группы.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Подготовка проекта распоряжения о проведении планового контрольного мероприятия осуществляется не позднее чем за 10 рабочих дней до дня начала проведения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Подготовка проекта распоряжения о проведении внепланового контрольного мероприятия осуществляется в срок не</w:t>
      </w:r>
      <w:r>
        <w:rPr>
          <w:color w:val="000000"/>
          <w:sz w:val="28"/>
          <w:szCs w:val="28"/>
        </w:rPr>
        <w:t xml:space="preserve"> </w:t>
      </w:r>
      <w:r w:rsidRPr="00541247">
        <w:rPr>
          <w:color w:val="000000"/>
          <w:sz w:val="28"/>
          <w:szCs w:val="28"/>
        </w:rPr>
        <w:t>позднее</w:t>
      </w:r>
      <w:r>
        <w:rPr>
          <w:color w:val="000000"/>
          <w:sz w:val="28"/>
          <w:szCs w:val="28"/>
        </w:rPr>
        <w:t xml:space="preserve"> </w:t>
      </w:r>
      <w:r w:rsidRPr="00541247">
        <w:rPr>
          <w:color w:val="000000"/>
          <w:sz w:val="28"/>
          <w:szCs w:val="28"/>
        </w:rPr>
        <w:t xml:space="preserve">чем за 5 рабочих дней до дня начала проведения контрольного мероприятия с учетом возможности согласования проекта распоряжения с соответствующими специалистами, а также оснований для проведения внепланового контрольного мероприятия.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Распоряжение является правовым основанием для проведения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25. В распоряжении указывается: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метод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тема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наименование объекта контроля;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срок проведения (дата начала и окончания)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проверяемый период;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основание проведения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персональный состав ревизионной группы (проверяющий) и руководитель ревизионной группы (при проведении контрольного мероприятия ревизионной группой).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Распоряжение о проведении контрольного мероприятия подписывается главой поселения и регистрируется.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26. Для проведения каждого контрольного мероприятия (за исключением встречной проверки) подготавливается программа контрольного мероприятия руководителем ревизионной группы (проверяющим), уполномоченным на проведение контрольного мероприятия, и утверждается главой поселения (заместителем главы поселения).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27. Программа контрольного мероприятия должна содержать: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наименование объекта контроля;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метод проведения контрольного мероприятия (проверка, ревизия или обследование);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предмет проверки (ревизии), проверяемая сфера деятельности объекта контроля (при проведении обследования);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вид контрольного мероприятия (плановое или внеплановое);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форма проверки: камеральная или выездная (при проведении проверок);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проверяемый период;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срок проведения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перечень основных вопросов, подлежащих проверке, анализу;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срок представления проекта акта проверки (ревизии), заключения по результатам обследования.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28. Внесение изменений в Программу осуществляется на основании докладной записки специалиста, на которого возложено осуществление внутреннего муниципального финансового контроля, с изложением причин необходимости внесения таких изменений.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29. Подготовка к контрольному мероприятию включает сбор достоверной и достаточной информации (документов, материалов и сведений, относящихся к предмету контрольного мероприятия), соответствующей предмету и основным вопросам, подлежащим проверке, на основании Программы, путем направления соответствующих запросов, а также посредством систематизации информации, относящейся к предмету контрольного мероприятия, размещенной в автоматизированных информационных системах, на официальных сайтах в информационно-телекоммуникационной сети «Интернет» и в официальных печатных изданиях.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30. О проведении планового контрольного мероприятия объекту контроля не позднее чем за 7 рабочих дней до дня начала проведения контрольного мероприятия направляется уведомление о проведении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Уведомление о проведении контрольного мероприятия подписывается главой поселения (заместителем главы поселения) и направляется объекту контроля почтовым отправлением с уведомлением о вручении либо иным доступным способом, обеспечивающим фиксацию факта и даты его направления (получения), в том числе с применением автоматизированных информационных систем.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Уведомление о проведении контрольного мероприятия в обязательном порядке должно содержать: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основание проведения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метод проведения контрольного мероприятия (проверка, ревизия или обследование);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предмет проверки, ревизии;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проверяемая сфера деятельности объекта контроля (при проведении обследования);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форма проверки: камеральная или выездная (при проведении проверок);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проверяемый период;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срок проведения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сведения о необходимости организации рабочих мест для лиц, осуществляющих контрольное мероприятие, на время проведения выездного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Уведомление о проведении контрольного мероприятия должно содержать запрос о предоставлении информации, документов и материалов, необходимых для проведения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Указанную информацию вправе запрашивать глава поселения (заместитель главы поселения), руководитель ревизионной группы (проверяющий).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Запрос должен содержать четкое изложение поставленных вопросов, перечень необходимых к истребованию документов, материалов и сведений, срок их представления.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Срок представления информации, документов и материалов исчисляется с даты получения такого запроса объектом контроля. При этом указанный срок не может быть менее 3 рабочих дней.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Ответственным за подготовку проекта уведомления о проведении контрольного мероприятия является руководитель ревизионной группы (проверяющий).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31. Срок проведения контрольного мероприятия не может превышать 45 рабочих дней.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32. Допускается продление срока проведения контрольного мероприятия главой поселения (заместителем главы поселения) по мотивированному представлению руководителя ревизионной группы (проверяющего), но не более чем на 30 рабочих дней.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Основаниями продления срока контрольного мероприятия являются: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получение в ходе проведения проверки (ревизии) информации от правоохранительных, контролирующих органов либо из иных источников, свидетельствующей о наличии у объекта контроля нарушений бюджетного законодательства, требующих дополнительной проверки (ревизии);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наличие обстоятельств непреодолимой силы (затопление, наводнение, пожар и тому подобное) на территории, где проводится проверка (ревизия).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33. Допускается приостановление проведения контрольного мероприятия решением главы поселения (заместителя главы поселения) по мотивированному обращению руководителя ревизионной группы (проверяющего) по следующим основаниям: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проведение встречной проверки и (или) обследования;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отсутствие или неудовлетворительное состояние бухгалтерского (бюджетного) учета у объекта контроля - на период восстановления объектом контроля документов, необходимых для проведения выездной проверки (ревизии), а также приведения объектом контроля в надлежащее состояние документов учета и отчетности;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организация и проведение экспертиз;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исполнение запросов;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непредставление объектом контроля информации, документов и материалов и (или) представления неполного комплекта информации, документов и материалов и (или) воспрепятствования проведению контрольного мероприятия, и (или) уклонения от проведения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необходимость обследования имущества и (или) документов, находящихся не по месту нахождения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 время приостановления проведения контрольного мероприятия течение его срока прерывается.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34. Решение о возобновлении проведения контрольного мероприятия принимается главой поселения (заместителем главы поселения) в течение 3 рабочих дней после устранения объектом контроля и (или) прекращения действия основания приостановления проведения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35. Решение о продлении срока, приостановлении (возобновлении) проведения контрольного мероприятия оформляется распоряжением, о чем объект контроля уведомляется не позднее дня, следующего за днем принятия решения о продлении срока, приостановлении (возобновлении) контрольного мероприятия.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36. Контрольное мероприятие может быть завершено раньше срока, установленного распоряжением, при досрочном рассмотрении членами ревизионной группы всего перечня вопросов, подлежащих изучению.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37. Результаты проверки (ревизии) оформляются актом проверки (ревизии), который подписывается руководителем и членами ревизионной группы (проверяющим), представителями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38. Акт проверки, ревизии состоит из вводной, описательной и заключительной частей.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Акт проверки, ревизии имеет сквозную нумерацию страниц, в нем не допускаются помарки, подчистки и иные исправления. Показатели, выраженные в иностранной валюте, приводятся в акте проверки, ревизии в этой валюте и в сумме рублевого эквивалента, рассчитанного по официальному курсу Центрального банка Российской Федерации на день совершения соответствующих операций.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Вводная часть акта проверки, ревизии должна содержать следующие сведения: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а) наименование документа (акт проверки, ревизии);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б) дата и номер акта проверки, ревизии;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в) место составления акта проверки, ревизии;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г) основание проведения проверки, ревизии;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д) предмет проверки, ревизии;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е) проверяемый период;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ж) фамилия, инициалы и должность руководителя и членов ревизионной группы;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з) сведения об объекте контроля: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полное и краткое наименование объекта контроля, его идентификационный номер налогоплательщика (ИНН), номер и дата свидетельства о внесении записи в Единый государственный реестр юридических лиц, ведомственная принадлежность;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основные виды деятельности;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фамилия, инициалы руководителя объекта контроля и главного бухгалтера, период работы, телефоны;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иные данные, необходимые для полной характеристики объекта контроля;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и) способ проведения проверки, ревизии;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к) запись о факте проведения встречных проверок.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39. Описательная часть акта проверки, ревизии должна состоять из разделов в соответствии с вопросами, указанными в программе проверки, ревизии, и содержать данные о выполненных хозяйственных и финансовых операциях, обстоятельствах, относящихся к проведению проверки, ревизии, выявленные факты нарушений бюджетного законодательства, финансовой дисциплины.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случае неполного представления объектом контроля необходимых для проверки, ревизии документов по запросу специалиста, проводящего проверку, ревизию, приводится перечень не</w:t>
      </w:r>
      <w:r>
        <w:rPr>
          <w:color w:val="000000"/>
          <w:sz w:val="28"/>
          <w:szCs w:val="28"/>
        </w:rPr>
        <w:t xml:space="preserve"> </w:t>
      </w:r>
      <w:r w:rsidRPr="00541247">
        <w:rPr>
          <w:color w:val="000000"/>
          <w:sz w:val="28"/>
          <w:szCs w:val="28"/>
        </w:rPr>
        <w:t>представленных документов.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40. Заключительная часть акта должна содержать обобщенную информацию о результатах проверки, ревизии, в том числе выявленных нарушениях, сгруппированных по видам, с указанием по каждому виду финансовых нарушений общей суммы, на которую они выявлены.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41. Результаты проверки, ревизии, излагаемые в акте проверки, ревизии, должны подтверждаться документами, результатами контрольных действий и встречных проверок, письменными объяснениями должностных, материально ответственных лиц объекта контроля, другими материалами. Указанные документы (копии) и материалы прилагаются к акту проверки, ревизии.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В описании каждого нарушения, выявленного в ходе проверки, ревизии, должны быть указаны положения законов и иных нормативных правовых актов или их отдельных положений, которые нарушены, за какой период, в чем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выразилось нарушение, а также приводятся ссылки на приложения к акту (документы, копии документов, сводные справки, объяснения должностных лиц и т.п.).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42. В акт проверки, ревизии не допускается включение различного рода выводов, предположений и фактов, не подтвержденных документами или результатами проверки, ревизии.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43. К акту проверок, ревизий помимо акта встречной проверки прилагаются документы, полученные в результате контрольных действий, результаты экспертиз (исследований), фото-, видео- и аудиоматериалы.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44. Копия акта проверки, ревизии в течение 3 рабочих дней со дня его подписания вручается объекту контроля с сопроводительным письмом за подписью главы поселения либо направляется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45. Объект контроля вправе представить лицу, уполномоченному на осуществление внутреннего муниципального финансового контроля, письменные возражения на акт проверки, ревизии в течение 5 рабочих дней со дня получения такого акта. Письменные возражения объекта контроля прилагаются к материалам проверки, ревизии.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46. В случае поступления письменных возражений на акт проверки, ревизии специалисты администрации, входящие в состав ревизионной группы (проверяющий), рассматривают возражения на акт проверки, ревизии и по результатам рассмотрения возражений по акту осуществляют подготовку заключения лиц, уполномоченных на осуществление внутреннего муниципального финансового контроля, на поступившие возражения.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Подготовка проекта заключения на возражения по акту проверки, ревизии осуществляется в течение 5 рабочих дней со дня получения возражений.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Проект заключения на возражения по акту проверки, ревизии согласовывается с главой поселения.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Заключение на возражения по акту проверки, ревизии подписывается главой поселения.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Заключение на возражения по акту проверки, ревизии должно отражать позицию лиц, уполномоченных на осуществление внутреннего муниципального финансового контроля, на доводы и возражения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Копия заключения на возражения на акт проверки, ревизии направляется объекту проверки в качестве приложения к представлению об устранении нарушений бюджетного законодательства Российской Федерации и иных нормативных правовых актов, регулирующих бюджетные правоотношения. Оригинал заключения на возражения по акту проверки приобщается к материалам проверки, ревизии.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47. Акт проверки, ревизии вместе с материалами проверки представляется руководителем ревизионной группы (проверяющим) главе поселения (заместителю главы поселения) для рассмотрения.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48. По результатам рассмотрения акта и иных материалов проверки (ревизии) главой поселения (заместителем главы поселения) в срок не более 30 рабочих дней со дня направления (вручения) акта проверки, ревизии принимается решение: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а) о направлении представления и (или) предписания, уведомления о применении бюджетных мер принуждения;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б) об отсутствии оснований для направления представления и (или) предписания, уведомления о применении бюджетных мер принуждения;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в) о проведении выездной проверки, ревизии по результатам проведения камеральной проверки.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Стандарт № 6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«Проведение встречной проверки»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49.  Стандарт «Проведение встречной проверки» определяет требования к организации и проведению встречной проверки лицами, уполномоченными на осуществление внутреннего муниципального финансового контроля, обеспечивающий сбор объективных и достоверных данных (информации), в целях установления и (или) подтверждения фактов, связанных с деятельностью объекта контроля, в рамках которого проводится встречная проверка.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50. Встречная проверка назначается и проводится с учетом Стандарта №8 «Проведение камеральной проверки» и Стандарта №9 «Проведение выездной проверки».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Встречной проверкой проводятся контрольные действия по: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учредительных, финансовых, бухгалтерских, отчетных и иных документов объекта контроля, планов, смет, актов, муниципальных контрактов, гражданско-правовых договоров, документов о планировании и осуществлении закупок, в том числе путем анализа и оценки полученной из них информации с учетом информации, содержащейся в письменных объяснениях, справках и сведениях должностных, материально ответственных и иных лиц объекта контроля;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фактическому осмотру, инвентаризации, наблюдению, пересчету, контрольным обмерам, фото-, видео- и аудиофиксации;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информации, содержащейся в информационных системах и ресурсах;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информации, содержащейся в документах и сведениях, полученных из других достоверных источников;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 о состоянии внутреннего финансового контроля и внутреннего финансового аудита.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51.Учреждения и организации (далее-объекты встречной проверки), обязаны представить по письменному запросу должностных лиц, входящих в состав ревизионной группы (проверяющего), информацию, документы и материалы, относящиеся к тематике проверки (ревизии).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52. Срок проведения встречной проверки не может превышать 20 рабочих дней. Результаты встречной проверки оформляются актом, который подписывается руководителем и членами ревизионной группы (проверяющим), представителем объекта встречной проверки и прилагается к материалам выездной или камеральной проверки соответственно.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53. По результатам встречной проверки меры принуждения к объекту встречной проверки не применяются.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 Стандарт № 7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«Проведение обследования»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54. Стандарт «Проведение обследования» определяет требования к организации проведения обследования лицами, уполномоченными на осуществление внутреннего муниципального финансового контроля, для обеспечения анализа и оценки состояния определенной сферы деятельности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55. Обследование (за исключением обследования, проводимого в рамках камеральной проверки) проводится по решению руководителя ревизионной группы (проверяющего) в порядке и сроки, установленные для выездной проверки (ревизии).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ходе проведения обследования проводятся контрольные действия по: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первичных, отчетных документов объекта контроля, характеризующих исследуемую сферу деятельности объекта контроля, в том числе путем анализа полученной из них информации;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фактическому осмотру и наблюдению;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информации, содержащейся в информационных системах и ресурсах.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ходе проведения обследования используются как визуальные, так и документально подтвержденные данные.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56. При проведении обследования проводятся исследования и экспертизы с использованием фото-, видео- и аудиотехники, а также иных видов техники и приборов, в том числе измерительных приборов.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57. Результаты обследования оформляются заключением, которое подписывается руководителем ревизионной группы (проверяющим) не позднее последнего дня срока проведения обследования.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58. Заключение по результатам обследования состоит из вводной, описательной и заключительной частей.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59. Вводная часть заключения по результатам обследования должна содержать: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а) наименование и место нахождения объекта контроля;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б) проверяемую сферу деятельности объекта контроля;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в) вид контрольного мероприятия (плановое или внеплановое);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г) проверяемый период;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д) срок проведения обследования;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е) сведения об объекте контроля: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полное и краткое наименование объекта контроля, его идентификационный номер налогоплательщика (ИНН), номер и дата свидетельства о внесении записи в Единый государственный реестр юридических лиц, ведомственная принадлежность;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основные виды деятельности;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фамилия, инициалы руководителя объекта контроля и главного бухгалтера, период работы, телефоны;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иные данные, необходимые для полной характеристики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60. Описательная часть заключения по результатам обследования должна состоять из разделов в соответствии с вопросами, указанными в программе обследования, и содержать сведения об исследованных материалах, документах, информации, в том числе об источнике их получения.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описательной части заключения по результатам обследования отражаются результаты визуального и документального исследования, данные, полученные путем сравнительного анализа, сопоставления показателей, характеризующих состояние обследуемой сферы деятельности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61. Заключительная часть заключения по результатам обследования должна содержать обобщенную информацию о результатах обследования, выводы об оценке состояния сферы деятельности объекта контроля, факты, указывающие на признаки состава административного правонарушения (при наличии).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62. Заключение по результатам обследования в течение 3 рабочих дней после его подписания направляется (вручается) объекту контроля с сопроводительным письмом за подписью главы поселения (заместителя главы поселения)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63. Заключение и иные материалы обследования подлежат рассмотрению главой поселения (заместителем главы поселения) в течение 30 дней со дня подписания заключения.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По результатам рассмотрения заключения и иных материалов обследования глава поселения (заместитель главы поселения) может назначить проведение выездной проверки (ревизии).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Стандарт № 8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«Проведение камеральной проверки»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64. Стандарт «Проведение камеральной проверки» определяет общие требования к организации проведения камеральной проверки лицами, уполномоченными на осуществление внутреннего муниципального финансового контроля, обеспечивающей качество, эффективность и результативность камеральной проверки.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65. Камеральная проверка проводится по месту нахождения лиц, уполномоченных на осуществление внутреннего муниципального финансового контроля, в том числе на основании бюджетной (бухгалтерской) отчетности и иных документов, представленных по запросам лиц, уполномоченных на осуществление внутреннего муниципального финансового контроля, а также информации, документов и материалов, полученных в ходе встречных проверок.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ходе камеральной проверки проводятся контрольные действия по: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учредительных, финансовых, бухгалтерских, отчетных и иных документов объекта контроля, планов, смет, актов, муниципальных контрактов, гражданско-правовых договоров, документов о планировании и осуществлении закупок, в том числе путем анализа и оценки полученной из них информации с учетом информации, содержащейся в письменных объяснениях, справках и сведениях должностных, материально ответственных и иных лиц объекта контроля;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информации, содержащейся в информационных системах и ресурсах;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информации, содержащейся в документах и сведениях, полученных в ходе встречных проверок, обследований и других достоверных источников.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        66. Срок проведения камеральной проверки составляет не более 30 рабочих дней со дня получения от объекта контроля информации, документов и материалов, представленных по запросу лиц, уполномоченных на осуществление внутреннего муниципального финансового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67. Глава поселения (заместитель главы поселения) по мотивированному обращению руководителя ревизионной группы (проверяющего) назначает проведение обследования и (или) проведение встречной проверки.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68. При проведении камеральной проверки в срок ее проведения не засчитываются периоды времени с даты отправки запроса лиц, уполномоченных на осуществление внутреннего муниципального финансового контроля, до даты представления информации, документов и материалов объектом проверки, а также времени, в течение которого проводится встречная проверка и (или) обследование.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69. По результатам камеральной проверки оформляется акт, который подписывается руководителем и членами ревизионной группы (проверяющим), не позднее последнего дня срока проведения камеральной проверки.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70. К акту камеральной проверки (кроме акта встречной проверки и заключения, подготовленного по результатам проведения обследования) прилагаются документы, результаты экспертиз (исследований), фото-, видео- и аудиоматериалы, полученные в ходе проведения контрольных действий.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71. Акт камеральной проверки в течение 3 рабочих дней со дня его подписания вручается (направляется) представителю объекта контроля в соответствии с </w:t>
      </w:r>
      <w:hyperlink r:id="rId16" w:history="1">
        <w:r w:rsidRPr="00541247">
          <w:rPr>
            <w:color w:val="000000"/>
            <w:sz w:val="28"/>
            <w:szCs w:val="28"/>
          </w:rPr>
          <w:t>Порядком</w:t>
        </w:r>
      </w:hyperlink>
      <w:r w:rsidRPr="00541247">
        <w:rPr>
          <w:color w:val="000000"/>
          <w:sz w:val="28"/>
          <w:szCs w:val="28"/>
        </w:rPr>
        <w:t>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72. Объект контроля вправе представить письменные возражения на акт камеральной проверки в течение 5 рабочих дней со дня его получения. Письменные возражения объекта контроля приобщаются к материалам камеральной проверки.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73. Акт и иные материалы камеральной проверки подлежат рассмотрению главой поселения (заместителем главы поселения) в течение 30 календарных дней со дня подписания акта.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74. По результатам рассмотрения акта и иных материалов камеральной проверки глава поселения (заместитель главы поселения) принимает в отношении объекта контроля решение: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 применении мер принуждения в соответствии с законодательством Российской Федерации;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об отсутствии оснований для применения мер принуждения;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 проведении выездной проверки (ревизии).</w:t>
      </w: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Стандарт № 9 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«Проведение выездной проверки (ревизии)»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75. Стандарт «Проведение выездной проверки (ревизии)» определяет общие требования к организации проведения выездной проверки (ревизии) лицами, уполномоченными на осуществление внутреннего муниципального финансового контроля обеспечивающие качество, эффективность и результативность выездной проверки (ревизии).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76. Выездная проверка (ревизия) проводится по месту нахождения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ходе проверки (ревизии) проводятся контрольные действия по: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учредительных, финансовых, бухгалтерских, отчетных и иных документов объекта контроля, планов, смет, актов, муниципальных контрактов, гражданско-правовых договоров, документов о планировании и осуществлении закупок, в том числе путем анализа и оценки полученной из них информации с учетом информации, содержащейся в письменных объяснениях, справках и сведениях должностных, материально ответственных и иных лиц объекта контроля;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фактическому осмотру, инвентаризации, наблюдению, пересчету, контрольным обмерам, фото-, видео- и аудио-фиксации;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информации, содержащейся в информационных системах и ресурсах;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информации, содержащейся в документах и сведениях, полученных в ходе встречных проверок, обследований и других достоверных источников;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изучению информации о состоянии внутреннего финансового контроля и внутреннего финансового аудита.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77. Срок проведения выездной проверки (ревизии) составляет не более 45 рабочих дней.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78. Глава поселения (заместитель главы поселения) по мотивированному обращению руководителя ревизионной группы (проверяющего) назначает проведение обследования и (или) проведение встречной проверки.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79. В случае обнаружения подделок, подлогов, хищений, злоупотреблений и при необходимости пресечения данных противоправных действий руководитель ревизионной группы (проверяющий) изымает необходимые документы и материалы с учетом ограничений, установленных законодательством Российской Федерации, составляет акт изъятия и копии или опись изъятых документов в соответствующих делах, а в случае обнаружения данных, указывающих на признаки состава преступления, опечатывает кассы, кассовые и служебные помещения, склады и архивы.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80. Проведение выездной проверки (ревизии) приостанавливается главой поселения (заместителем главы поселения) по мотивированному обращению руководителя ревизионной группы (проверяющего):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 период проведения встречной проверки и (или) обследования;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при отсутствии или неудовлетворительном состоянии бухгалтерского (бюджетного) учета у объекта контроля - на период восстановления объектом контроля документов, необходимых для проведения выездной проверки (ревизии), а также приведения объектом контроля в надлежащее состояние документов учета и отчетности;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 период организации и проведения экспертиз;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на период исполнения запросов, направленных в муниципальные органы;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случае непредставления объектом контроля информации, документов и материалов и (или) представления неполного комплекта истребуемых информации, документов и материалов и (или) воспрепятствования проведению контрольного мероприятия, и (или) уклонения от проведения контрольного мероприятия;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при необходимости обследования имущества и (или) документов, находящихся не по месту нахождения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81. По результатам выездной проверки (ревизии) оформляется акт, который подписывается руководителем и членами ревизионной группы (проверяющим) в течение 15 рабочих дней, исчисляемых со дня, следующего за днем окончания срока проведения выездной проверки (ревизии).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82. К акту выездной проверки (ревизии) (кроме акта встречной проверки и заключения, подготовленного по результатам проведения обследования) прилагаются документы, результаты экспертиз (исследований), фото-, видео- и аудиоматериалы, полученные в ходе проведения контрольных действий.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83. Акт выездной проверки (ревизии) в течение 3 рабочих дней со дня его подписания вручается (направляется) представителю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84. Объект контроля вправе представить письменные возражения на акт выездной проверки (ревизии) в течение 5 рабочих дней со дня его получения. Письменные возражения объекта контроля прилагаются к материалам выездной проверки (ревизии).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85. Акт и иные материалы выездной проверки (ревизии) подлежат рассмотрению главой поселения (заместителем главы поселения) в течение 30 календарных дней со дня подписания акта.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86. По результатам рассмотрения акта и иных материалов выездной проверки (ревизии) глава поселения (заместитель главы поселения) принимает в отношении объекта контроля решение: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 применении мер принуждения в соответствии с законодательством Российской Федерации;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об отсутствии оснований для применения мер принуждения;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Стандарт № 10</w:t>
      </w:r>
    </w:p>
    <w:p w:rsidR="00AA4BCD" w:rsidRPr="00541247" w:rsidRDefault="00AA4BCD" w:rsidP="001A63E9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 «Реализация результатов</w:t>
      </w:r>
      <w:r>
        <w:rPr>
          <w:b/>
          <w:color w:val="000000"/>
          <w:sz w:val="28"/>
          <w:szCs w:val="28"/>
        </w:rPr>
        <w:t xml:space="preserve"> </w:t>
      </w:r>
      <w:r w:rsidRPr="00541247">
        <w:rPr>
          <w:b/>
          <w:color w:val="000000"/>
          <w:sz w:val="28"/>
          <w:szCs w:val="28"/>
        </w:rPr>
        <w:t>проведения контрольных мероприятий»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87. Стандарт «Реализация результатов проведения контрольных мероприятий» определяет общие требования к реализации результатов проведения контрольных мероприятий лиц, уполномоченных на осуществление внутреннего муниципального финансового контроля, обеспечивающие устранение выявленных нарушений законодательства Российской Федерации, законодательства </w:t>
      </w:r>
      <w:r>
        <w:rPr>
          <w:color w:val="000000"/>
          <w:sz w:val="28"/>
          <w:szCs w:val="28"/>
        </w:rPr>
        <w:t>Новосибирской области</w:t>
      </w:r>
      <w:r w:rsidRPr="00541247">
        <w:rPr>
          <w:color w:val="000000"/>
          <w:sz w:val="28"/>
          <w:szCs w:val="28"/>
        </w:rPr>
        <w:t xml:space="preserve"> и муниципальных правовых актов </w:t>
      </w:r>
      <w:r>
        <w:rPr>
          <w:color w:val="000000"/>
          <w:sz w:val="28"/>
          <w:szCs w:val="28"/>
        </w:rPr>
        <w:t>Татарского</w:t>
      </w:r>
      <w:r w:rsidRPr="005412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сельсовета Черепановского района Новосибирской области</w:t>
      </w:r>
      <w:r w:rsidRPr="00541247">
        <w:rPr>
          <w:color w:val="000000"/>
          <w:sz w:val="28"/>
          <w:szCs w:val="28"/>
        </w:rPr>
        <w:t xml:space="preserve"> в соответствующей сфере деятельности и привлечению к ответственности лиц, допустивших указанные нарушения.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88. Лица, уполномоченные на осуществление внутреннего муниципального финансового контроля, и специалисты администрации в установленном порядке принимают меры принудительного воздействия к должностным и юридическим лицам по пресечению нарушений законодательства Российской Федерации, и муниципальных правовых актов поселения в соответствующей сфере деятельности.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89. При осуществлении полномочий по внутреннему муниципальному финансовому контролю в сфере бюджетных правоотношений лица, уполномоченные на осуществление внутреннего муниципального финансового контроля, направляют: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представления, содержащие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а также требования о принятии мер по устранению причин и условий таких нарушений или требования о возврате средств, предоставленных из местного бюджета, обязательные для рассмотрения в установленные в указанном документе сроки или в течение 30 календарных дней со дня его получения, если срок не указан;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предписания,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 и (или) требования о возмещении ущерба, причиненного поселению;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уведомления о применении бюджетных мер принуждения.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90. При осуществлении внутреннего муниципального финансового контроля в отношении закупок для обеспечения нужд поселения лица, уполномоченные на осуществление внутреннего муниципального финансового контроля, направляют предписания об устранении нарушений в сфере закупок.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91. Формы и требования к содержанию представлений, предписаний и уведомлений о применении бюджетных мер принуждения, иных документов, предусмотренных </w:t>
      </w:r>
      <w:hyperlink r:id="rId17" w:history="1">
        <w:r w:rsidRPr="00541247">
          <w:rPr>
            <w:color w:val="000000"/>
            <w:sz w:val="28"/>
            <w:szCs w:val="28"/>
          </w:rPr>
          <w:t>Порядком</w:t>
        </w:r>
      </w:hyperlink>
      <w:r w:rsidRPr="00541247">
        <w:rPr>
          <w:color w:val="000000"/>
          <w:sz w:val="28"/>
          <w:szCs w:val="28"/>
        </w:rPr>
        <w:t>, подписываемых специалистами, устанавливаются лицами, уполномоченными на осуществление внутреннего муниципального финансового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92. О результатах рассмотрения представления (предписания) объект контроля обязан сообщить лицам, уполномоченным на осуществление внутреннего муниципального финансового контроля, в срок, установленный представлением (предписанием), или если срок не указан в течение 30 календарных дней со дня получения такого представления (предписания) объектом контроля. Нарушения, указанные в представлении (предписании), подлежат устранению в срок, установленный в представлении (предписании).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93. При выявлении в ходе проведения лицами, уполномоченными на осуществление внутреннего муниципального финансового контроля, проверки (ревизии) бюджетных нарушений, предусмотренных Бюджетным </w:t>
      </w:r>
      <w:hyperlink r:id="rId18" w:history="1">
        <w:r w:rsidRPr="00541247">
          <w:rPr>
            <w:color w:val="000000"/>
            <w:sz w:val="28"/>
            <w:szCs w:val="28"/>
          </w:rPr>
          <w:t>кодексом</w:t>
        </w:r>
      </w:hyperlink>
      <w:r w:rsidRPr="00541247">
        <w:rPr>
          <w:color w:val="000000"/>
          <w:sz w:val="28"/>
          <w:szCs w:val="28"/>
        </w:rPr>
        <w:t xml:space="preserve"> Российской Федерации, руководитель ревизионной группы (проверяющий) подготавливает уведомление о применении бюджетных мер принуждения и направляет его главе поселения (заместителю главы поселения) не позднее 60 календарных дней после дня окончания проверки (ревизии). В таком уведомлении указываются основания для применения - бюджетных мер принуждения, предусмотренных Бюджетным </w:t>
      </w:r>
      <w:hyperlink r:id="rId19" w:history="1">
        <w:r w:rsidRPr="00541247">
          <w:rPr>
            <w:color w:val="000000"/>
            <w:sz w:val="28"/>
            <w:szCs w:val="28"/>
          </w:rPr>
          <w:t>кодексом</w:t>
        </w:r>
      </w:hyperlink>
      <w:r w:rsidRPr="00541247">
        <w:rPr>
          <w:color w:val="000000"/>
          <w:sz w:val="28"/>
          <w:szCs w:val="28"/>
        </w:rPr>
        <w:t xml:space="preserve"> Российской Федерации,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94. Представления и предписания лиц, уполномоченных на осуществление внутреннего муниципального финансового контроля, подписываются главой поселения (заместителем главы поселения) и в течение 3 рабочих дней направляются (вручаются) представителю объекта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95. Неисполнение объектом контроля предписания о возмещении ущерба поселению, причиненного нарушением бюджетного законодательства Российской Федерации и иных нормативных правовых актов, регулирующих бюджетные правоотношения, является основанием для обращения лицами, уполномоченными на осуществление внутреннего муниципального финансового контроля, в суд с исковым заявлением о возмещении данного ущерба.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96. Отмена представлений и предписаний лиц, уполномоченных на осуществление внутреннего муниципального финансового контроля, осуществляется в судебном порядке.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97. Представление и предписание лиц, уполномоченных на осуществление внутреннего муниципального финансового контроля, может быть обжаловано в судебном порядке в соответствии с законодательством Российской Федерации.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98. При выявлении в результате проведения контрольного мероприятия факта совершения действия (бездействия), содержащего признаки состава преступления, лица, уполномоченные на осуществление внутреннего муниципального финансового контроля, передают в правоохранительные органы информацию о таком факте и (или) документы, подтверждающие такой факт.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99. В случае неисполнения представления и (или) предписания лица, уполномоченные на осуществление внутреннего муниципального финансового контроля, применяют к лицу, не исполнившему такое представление и (или) предписание, меры ответственности в соответствии с законодательством Российской Федерации.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100. В случае обнаружения в ходе проведения проверки, ревизии, обследования достаточных данных, указывающих на наличие события административного правонарушения, предусмотренных статьями  5.21, 15.1, 15.11, 15.14-15.15.16, частью 1 статьи 19.4, статьей 19.4.1, частями 20 и 20.1,    статьи 19.5, статьями 19.6 и 19.7 Кодекса Российской Федерации об административных правонарушениях, должностным лицом уполномоченным составлять протоколы об административных правонарушениях, составляется Протокол об административных правонарушениях (далее - Протокол).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101. Составление Протокола осуществляется в соответствии с требованиями </w:t>
      </w:r>
      <w:hyperlink r:id="rId20" w:history="1">
        <w:r w:rsidRPr="00541247">
          <w:rPr>
            <w:color w:val="000000"/>
            <w:sz w:val="28"/>
            <w:szCs w:val="28"/>
          </w:rPr>
          <w:t>Кодекса</w:t>
        </w:r>
      </w:hyperlink>
      <w:r w:rsidRPr="00541247">
        <w:rPr>
          <w:color w:val="000000"/>
          <w:sz w:val="28"/>
          <w:szCs w:val="28"/>
        </w:rPr>
        <w:t xml:space="preserve"> Российской Федерации об административных правонарушениях.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102. В Протоколе указываются: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дата его составления;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место его составления;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должность лица, составившего Протокол;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фамилия и инициалы лица, составившего Протокол;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сведения о лице, в отношении которого возбуждено дело об административном правонарушении;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фамилии, имена, отчества, адреса места жительства свидетелей и потерпевших, если имеются свидетели и потерпевшие;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место совершения административного правонарушения;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время совершения административного правонарушения;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событие административного правонарушения;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статья </w:t>
      </w:r>
      <w:hyperlink r:id="rId21" w:history="1">
        <w:r w:rsidRPr="00541247">
          <w:rPr>
            <w:color w:val="000000"/>
            <w:sz w:val="28"/>
            <w:szCs w:val="28"/>
          </w:rPr>
          <w:t>Кодекса</w:t>
        </w:r>
      </w:hyperlink>
      <w:r w:rsidRPr="00541247">
        <w:rPr>
          <w:color w:val="000000"/>
          <w:sz w:val="28"/>
          <w:szCs w:val="28"/>
        </w:rPr>
        <w:t xml:space="preserve"> Российской Федерации об административных правонарушениях, предусматривающая административную ответственность за данное административное правонарушение;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объяснение законного представителя юридического лица, в отношении которого возбуждено дело или отказ от объяснений (удостоверяется подписью указанного лица);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иные сведения, необходимые для разрешения дела.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103. При составлении Протокола законному представителю юридического лица, в отношении которого возбуждено дело об административном правонарушении, а также иным участникам производства по делу разъясняются их права и обязанности, предусмотренные </w:t>
      </w:r>
      <w:hyperlink r:id="rId22" w:history="1">
        <w:r w:rsidRPr="00541247">
          <w:rPr>
            <w:color w:val="000000"/>
            <w:sz w:val="28"/>
            <w:szCs w:val="28"/>
          </w:rPr>
          <w:t>статьей 25.1</w:t>
        </w:r>
      </w:hyperlink>
      <w:r w:rsidRPr="00541247">
        <w:rPr>
          <w:color w:val="000000"/>
          <w:sz w:val="28"/>
          <w:szCs w:val="28"/>
        </w:rPr>
        <w:t xml:space="preserve"> Кодекса Российской Федерации об административных правонарушениях и </w:t>
      </w:r>
      <w:hyperlink r:id="rId23" w:history="1">
        <w:r w:rsidRPr="00541247">
          <w:rPr>
            <w:color w:val="000000"/>
            <w:sz w:val="28"/>
            <w:szCs w:val="28"/>
          </w:rPr>
          <w:t>статьей 51</w:t>
        </w:r>
      </w:hyperlink>
      <w:r w:rsidRPr="00541247">
        <w:rPr>
          <w:color w:val="000000"/>
          <w:sz w:val="28"/>
          <w:szCs w:val="28"/>
        </w:rPr>
        <w:t xml:space="preserve"> Конституции Российской Федерации, о чем делается запись в Протоколе (удостоверяется подписью вышеуказанных лиц).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104. Законному представителю юридического лица, в отношении которого возбуждено дело об административном правонарушении, предоставляется возможность ознакомления с Протоколом. Указанное лицо вправе представить объяснения и замечания по содержанию Протокола, которые прилагаются к Протоколу.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105. В случае неявки законного представителя юридического лица, в отношении которого ведется производство по делу об административном правонарушении, если он извещен в установленном порядке, Протокол составляется в его отсутствие. Копия Протокола направляется лицу, в отношении которого он составлен, в течение трех дней со дня составления указанного Протокола.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106.Законный представителя юридического лица, в отношении которого ведется производство по делу об административном правонарушении, считается извещенным при извещении его в установленном порядке в соответствии со </w:t>
      </w:r>
      <w:hyperlink r:id="rId24" w:history="1">
        <w:r w:rsidRPr="00541247">
          <w:rPr>
            <w:color w:val="000000"/>
            <w:sz w:val="28"/>
            <w:szCs w:val="28"/>
          </w:rPr>
          <w:t>статьей 25.15</w:t>
        </w:r>
      </w:hyperlink>
      <w:r w:rsidRPr="00541247">
        <w:rPr>
          <w:color w:val="000000"/>
          <w:sz w:val="28"/>
          <w:szCs w:val="28"/>
        </w:rPr>
        <w:t xml:space="preserve"> Кодекса Российской Федерации об административных правонарушениях.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107. Протокол подписывается: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должностным лицом, его составившим,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законным представителем юридического лица, в отношении которого возбуждено дело об административном правонарушении.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В случае отказа указанного лица от подписания протокола, а также в случае их неявки в нем делается соответствующая запись.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108. Законному представителю юридического лица, в отношении которого возбуждено дело об административном правонарушении, а также потерпевшему вручается под расписку копия Протокола.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4F81BD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109. При выявлении  </w:t>
      </w:r>
      <w:r w:rsidRPr="00541247">
        <w:rPr>
          <w:sz w:val="28"/>
          <w:szCs w:val="28"/>
        </w:rPr>
        <w:t>лицами, уполномоченными на осуществление внутреннего муниципального финансового контроля</w:t>
      </w:r>
      <w:r w:rsidRPr="00541247">
        <w:rPr>
          <w:color w:val="000000"/>
          <w:sz w:val="28"/>
          <w:szCs w:val="28"/>
        </w:rPr>
        <w:t xml:space="preserve"> признаков нарушений в сфере законодательства, относящихся к компетенции контрольной деятельности других органов, соответствующая информация направляется указанным органам  с последующим уведомлением лиц, уполномоченных на осуществление внутреннего муниципального финансового контроля, о принятом решении.</w:t>
      </w:r>
    </w:p>
    <w:p w:rsidR="00AA4BCD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 xml:space="preserve">Стандарт № 11 </w:t>
      </w:r>
    </w:p>
    <w:p w:rsidR="00AA4BCD" w:rsidRPr="00541247" w:rsidRDefault="00AA4BCD" w:rsidP="001A63E9">
      <w:pPr>
        <w:widowControl w:val="0"/>
        <w:autoSpaceDE w:val="0"/>
        <w:autoSpaceDN w:val="0"/>
        <w:spacing w:line="216" w:lineRule="auto"/>
        <w:jc w:val="center"/>
        <w:outlineLvl w:val="2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«Составление и представление</w:t>
      </w:r>
      <w:r>
        <w:rPr>
          <w:b/>
          <w:color w:val="000000"/>
          <w:sz w:val="28"/>
          <w:szCs w:val="28"/>
        </w:rPr>
        <w:t xml:space="preserve"> </w:t>
      </w:r>
      <w:r w:rsidRPr="00541247">
        <w:rPr>
          <w:b/>
          <w:color w:val="000000"/>
          <w:sz w:val="28"/>
          <w:szCs w:val="28"/>
        </w:rPr>
        <w:t>годовой отчетности о результатах контрольной деятельности»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110. Стандарт «Составление и представление годовой отчетности о результатах контрольной деятельности» устанавливает требования к форме и содержанию отчетов лиц, уполномоченных на осуществление внутреннего муниципального финансового контроля и специалистов, подготавливаемых по итогам контрольной деятельности за отчетный период.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111. Лица, уполномоченные на осуществление внутреннего муниципального финансового контроля, ежегодно составляют отчет в целях раскрытия информации о полноте и своевременности выполнения плана контрольных мероприятий за отчетный календарный год, обеспечения эффективности контрольной деятельности, а также анализа информации о результатах проведения контрольных мероприятий.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112. Отчет подписывается специалистом администрации и направляе</w:t>
      </w:r>
      <w:r>
        <w:rPr>
          <w:color w:val="000000"/>
          <w:sz w:val="28"/>
          <w:szCs w:val="28"/>
        </w:rPr>
        <w:t>тся главе поселения не позднее 15</w:t>
      </w:r>
      <w:r w:rsidRPr="00541247">
        <w:rPr>
          <w:color w:val="000000"/>
          <w:sz w:val="28"/>
          <w:szCs w:val="28"/>
        </w:rPr>
        <w:t xml:space="preserve"> марта года, следующего за отчетным.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113. В отчете отражаются данные о результатах проведения контрольных мероприятий, которые группируются по темам контрольных мероприятий, проверенным объектам контроля и проверяемым периодам.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114. К результатам проведения контрольных мероприятий, подлежащим обязательному раскрытию в отчете, относятся: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количество материалов, направленных в правоохранительные органы, и сумма предполагаемого ущерба по видам нарушений;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количество представлений и предписаний и их исполнение в количественном и (или) денежном выражении, в том числе объем восстановленных (возмещенных) средств по предписаниям и представлениям;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количество направленных и исполненных (неисполненных) уведомлений о применении бюджетных мер принуждения;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объем проверенных средств местного бюджета;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количество поданных и (или) удовлетворенных жалоб (исков) на решения</w:t>
      </w:r>
      <w:r>
        <w:rPr>
          <w:color w:val="000000"/>
          <w:sz w:val="28"/>
          <w:szCs w:val="28"/>
        </w:rPr>
        <w:t xml:space="preserve"> </w:t>
      </w:r>
      <w:r w:rsidRPr="00541247">
        <w:rPr>
          <w:color w:val="000000"/>
          <w:sz w:val="28"/>
          <w:szCs w:val="28"/>
        </w:rPr>
        <w:t>лиц, уполномоченных на осуществление внутреннего муниципального финансового контроля, а также на их действия (бездействие) в рамках осуществленной им деятельности по контролю;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иная информация (при наличии) о событиях, оказавших существенное влияние на осуществление внутреннего муниципального финансового контроля.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 xml:space="preserve">115. Результаты проведения контрольных мероприятий размещаются на официальном сайте администрации </w:t>
      </w:r>
      <w:r>
        <w:rPr>
          <w:color w:val="000000"/>
          <w:sz w:val="28"/>
          <w:szCs w:val="28"/>
        </w:rPr>
        <w:t>Татарского</w:t>
      </w:r>
      <w:r w:rsidRPr="00BA13B2">
        <w:rPr>
          <w:color w:val="000000"/>
          <w:sz w:val="28"/>
          <w:szCs w:val="28"/>
        </w:rPr>
        <w:t xml:space="preserve"> сельсовета Черепановского района Новосибирской области</w:t>
      </w:r>
      <w:r w:rsidRPr="00541247">
        <w:rPr>
          <w:color w:val="000000"/>
          <w:sz w:val="28"/>
          <w:szCs w:val="28"/>
        </w:rPr>
        <w:t xml:space="preserve"> в информационно-телекоммуникационной сети «Интернет», а также в единой информационной системе в сфере закупок в порядке, установленном законодательством Российской Федерации.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116. Отчет по результатам контроля для отражения результатов контроля и их реализации подготавливается по утвержденной форме и в срок, установленный лицами, уполномоченными на осуществление внутреннего муниципального финансового контроля.</w:t>
      </w: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1"/>
        <w:rPr>
          <w:b/>
          <w:color w:val="000000"/>
          <w:sz w:val="28"/>
          <w:szCs w:val="28"/>
        </w:rPr>
      </w:pPr>
    </w:p>
    <w:p w:rsidR="00AA4BCD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1"/>
        <w:rPr>
          <w:b/>
          <w:color w:val="000000"/>
          <w:sz w:val="28"/>
          <w:szCs w:val="28"/>
        </w:rPr>
      </w:pP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jc w:val="center"/>
        <w:outlineLvl w:val="1"/>
        <w:rPr>
          <w:b/>
          <w:color w:val="000000"/>
          <w:sz w:val="28"/>
          <w:szCs w:val="28"/>
        </w:rPr>
      </w:pPr>
      <w:r w:rsidRPr="00541247">
        <w:rPr>
          <w:b/>
          <w:color w:val="000000"/>
          <w:sz w:val="28"/>
          <w:szCs w:val="28"/>
        </w:rPr>
        <w:t>III. Заключительные положения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BA13B2">
      <w:pPr>
        <w:widowControl w:val="0"/>
        <w:autoSpaceDE w:val="0"/>
        <w:autoSpaceDN w:val="0"/>
        <w:spacing w:line="216" w:lineRule="auto"/>
        <w:ind w:firstLine="540"/>
        <w:jc w:val="both"/>
        <w:rPr>
          <w:color w:val="000000"/>
          <w:sz w:val="28"/>
          <w:szCs w:val="28"/>
        </w:rPr>
      </w:pPr>
      <w:r w:rsidRPr="00541247">
        <w:rPr>
          <w:color w:val="000000"/>
          <w:sz w:val="28"/>
          <w:szCs w:val="28"/>
        </w:rPr>
        <w:t>1. В случае возникновения ситуаций, не предусмотренных настоящими Стандартами, должностные лица, уполномоченные на осуществление внутреннего муниципального финансового контроля и специалисты администрации обязаны руководствоваться законод</w:t>
      </w:r>
      <w:r>
        <w:rPr>
          <w:color w:val="000000"/>
          <w:sz w:val="28"/>
          <w:szCs w:val="28"/>
        </w:rPr>
        <w:t>ательством Российской Федерации</w:t>
      </w:r>
      <w:r w:rsidRPr="00541247">
        <w:rPr>
          <w:color w:val="000000"/>
          <w:sz w:val="28"/>
          <w:szCs w:val="28"/>
        </w:rPr>
        <w:t xml:space="preserve"> и муниципальными правовыми актами </w:t>
      </w:r>
      <w:r>
        <w:rPr>
          <w:color w:val="000000"/>
          <w:sz w:val="28"/>
          <w:szCs w:val="28"/>
        </w:rPr>
        <w:t>Татарского</w:t>
      </w:r>
      <w:r w:rsidRPr="00BA13B2">
        <w:rPr>
          <w:color w:val="000000"/>
          <w:sz w:val="28"/>
          <w:szCs w:val="28"/>
        </w:rPr>
        <w:t xml:space="preserve"> сельсовета Черепановского района Новосибирской области</w:t>
      </w:r>
    </w:p>
    <w:p w:rsidR="00AA4BCD" w:rsidRPr="00541247" w:rsidRDefault="00AA4BCD" w:rsidP="00541247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Pr="00541247" w:rsidRDefault="00AA4BCD" w:rsidP="00330F59">
      <w:pPr>
        <w:widowControl w:val="0"/>
        <w:autoSpaceDE w:val="0"/>
        <w:autoSpaceDN w:val="0"/>
        <w:spacing w:line="216" w:lineRule="auto"/>
        <w:rPr>
          <w:color w:val="000000"/>
          <w:sz w:val="28"/>
          <w:szCs w:val="28"/>
        </w:rPr>
      </w:pPr>
    </w:p>
    <w:p w:rsidR="00AA4BCD" w:rsidRDefault="00AA4BCD">
      <w:pPr>
        <w:widowControl w:val="0"/>
        <w:autoSpaceDE w:val="0"/>
        <w:autoSpaceDN w:val="0"/>
        <w:spacing w:line="216" w:lineRule="auto"/>
        <w:rPr>
          <w:sz w:val="27"/>
          <w:szCs w:val="27"/>
        </w:rPr>
      </w:pPr>
    </w:p>
    <w:sectPr w:rsidR="00AA4BCD" w:rsidSect="00632345">
      <w:headerReference w:type="first" r:id="rId25"/>
      <w:pgSz w:w="12240" w:h="15840" w:code="1"/>
      <w:pgMar w:top="709" w:right="616" w:bottom="709" w:left="1701" w:header="153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BCD" w:rsidRDefault="00AA4BCD" w:rsidP="00982C20">
      <w:r>
        <w:separator/>
      </w:r>
    </w:p>
  </w:endnote>
  <w:endnote w:type="continuationSeparator" w:id="1">
    <w:p w:rsidR="00AA4BCD" w:rsidRDefault="00AA4BCD" w:rsidP="00982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BCD" w:rsidRDefault="00AA4BCD" w:rsidP="00982C20">
      <w:r>
        <w:separator/>
      </w:r>
    </w:p>
  </w:footnote>
  <w:footnote w:type="continuationSeparator" w:id="1">
    <w:p w:rsidR="00AA4BCD" w:rsidRDefault="00AA4BCD" w:rsidP="00982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BCD" w:rsidRDefault="00AA4BCD">
    <w:pPr>
      <w:pStyle w:val="Header"/>
    </w:pPr>
  </w:p>
  <w:p w:rsidR="00AA4BCD" w:rsidRDefault="00AA4BC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7711D"/>
    <w:multiLevelType w:val="hybridMultilevel"/>
    <w:tmpl w:val="A03A4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333"/>
    <w:rsid w:val="000125EA"/>
    <w:rsid w:val="0005623A"/>
    <w:rsid w:val="00080973"/>
    <w:rsid w:val="00095721"/>
    <w:rsid w:val="000E4886"/>
    <w:rsid w:val="0014719B"/>
    <w:rsid w:val="00166C38"/>
    <w:rsid w:val="001847A1"/>
    <w:rsid w:val="001958F9"/>
    <w:rsid w:val="001A63E9"/>
    <w:rsid w:val="001C664B"/>
    <w:rsid w:val="001F34AC"/>
    <w:rsid w:val="001F6B93"/>
    <w:rsid w:val="00202781"/>
    <w:rsid w:val="00241279"/>
    <w:rsid w:val="0024492A"/>
    <w:rsid w:val="00251BCA"/>
    <w:rsid w:val="00260376"/>
    <w:rsid w:val="00274994"/>
    <w:rsid w:val="002F2333"/>
    <w:rsid w:val="003210A0"/>
    <w:rsid w:val="00323A56"/>
    <w:rsid w:val="003244F2"/>
    <w:rsid w:val="00330F59"/>
    <w:rsid w:val="00343AAD"/>
    <w:rsid w:val="00355154"/>
    <w:rsid w:val="00371DAE"/>
    <w:rsid w:val="003A6BE2"/>
    <w:rsid w:val="003E5193"/>
    <w:rsid w:val="003F43B3"/>
    <w:rsid w:val="00400692"/>
    <w:rsid w:val="00456994"/>
    <w:rsid w:val="00474A93"/>
    <w:rsid w:val="004A2F14"/>
    <w:rsid w:val="004B461B"/>
    <w:rsid w:val="004D1FFD"/>
    <w:rsid w:val="004E1696"/>
    <w:rsid w:val="004F23A5"/>
    <w:rsid w:val="00500833"/>
    <w:rsid w:val="00541247"/>
    <w:rsid w:val="00544EC9"/>
    <w:rsid w:val="0055782E"/>
    <w:rsid w:val="005B21CC"/>
    <w:rsid w:val="005B5CE2"/>
    <w:rsid w:val="005B61DF"/>
    <w:rsid w:val="005C7124"/>
    <w:rsid w:val="005D125F"/>
    <w:rsid w:val="005D54E3"/>
    <w:rsid w:val="005F4D8F"/>
    <w:rsid w:val="006019CE"/>
    <w:rsid w:val="00632345"/>
    <w:rsid w:val="00673804"/>
    <w:rsid w:val="006E49D3"/>
    <w:rsid w:val="006F73D6"/>
    <w:rsid w:val="00715DE0"/>
    <w:rsid w:val="00730BC4"/>
    <w:rsid w:val="007459FE"/>
    <w:rsid w:val="0075299A"/>
    <w:rsid w:val="00752AD0"/>
    <w:rsid w:val="007836C0"/>
    <w:rsid w:val="00800A65"/>
    <w:rsid w:val="00841F5A"/>
    <w:rsid w:val="00880B21"/>
    <w:rsid w:val="008A0C9D"/>
    <w:rsid w:val="008F0CED"/>
    <w:rsid w:val="00906738"/>
    <w:rsid w:val="00911759"/>
    <w:rsid w:val="009202A4"/>
    <w:rsid w:val="00922649"/>
    <w:rsid w:val="00981187"/>
    <w:rsid w:val="00982C20"/>
    <w:rsid w:val="00982CBA"/>
    <w:rsid w:val="009964F6"/>
    <w:rsid w:val="009969D0"/>
    <w:rsid w:val="009D6F9F"/>
    <w:rsid w:val="00A0011F"/>
    <w:rsid w:val="00A17DE4"/>
    <w:rsid w:val="00A90EF2"/>
    <w:rsid w:val="00AA041F"/>
    <w:rsid w:val="00AA4BCD"/>
    <w:rsid w:val="00AA7844"/>
    <w:rsid w:val="00AB459E"/>
    <w:rsid w:val="00AB63BF"/>
    <w:rsid w:val="00AE5322"/>
    <w:rsid w:val="00B145E7"/>
    <w:rsid w:val="00BA13B2"/>
    <w:rsid w:val="00BC5DA6"/>
    <w:rsid w:val="00C00161"/>
    <w:rsid w:val="00C20675"/>
    <w:rsid w:val="00C62B5C"/>
    <w:rsid w:val="00C6528F"/>
    <w:rsid w:val="00CA67FE"/>
    <w:rsid w:val="00CB5A6B"/>
    <w:rsid w:val="00CD115E"/>
    <w:rsid w:val="00CF03CB"/>
    <w:rsid w:val="00D14818"/>
    <w:rsid w:val="00D35566"/>
    <w:rsid w:val="00E25C99"/>
    <w:rsid w:val="00E639E6"/>
    <w:rsid w:val="00EE26C4"/>
    <w:rsid w:val="00F416BB"/>
    <w:rsid w:val="00F80C41"/>
    <w:rsid w:val="00F80EB7"/>
    <w:rsid w:val="00F94203"/>
    <w:rsid w:val="00FD69B2"/>
    <w:rsid w:val="00FE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33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F23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2F2333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2F23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2333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673804"/>
    <w:pPr>
      <w:ind w:left="720"/>
      <w:contextualSpacing/>
    </w:pPr>
  </w:style>
  <w:style w:type="table" w:styleId="TableGrid">
    <w:name w:val="Table Grid"/>
    <w:basedOn w:val="TableNormal"/>
    <w:uiPriority w:val="99"/>
    <w:rsid w:val="006738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82C2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2C2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82C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2C2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D6F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2E0BC304B69816203C96C889F91F7687EA1EE4CCD0AF3902A6E614A1B18BBAA1C41D8B99FCD29EkBm4H" TargetMode="External"/><Relationship Id="rId13" Type="http://schemas.openxmlformats.org/officeDocument/2006/relationships/hyperlink" Target="consultantplus://offline/ref=922E0BC304B69816203C88C59F95417C82E140E0CAD6A56F5DF4E043FEE18DEFE1841BDEDABBDA9AB69D40A8kEm9H" TargetMode="External"/><Relationship Id="rId18" Type="http://schemas.openxmlformats.org/officeDocument/2006/relationships/hyperlink" Target="consultantplus://offline/ref=922E0BC304B69816203C96C889F91F7687EA1EE4CCD0AF3902A6E614A1kBm1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22E0BC304B69816203C96C889F91F7687EA1DEFC8D2AF3902A6E614A1kBm1H" TargetMode="External"/><Relationship Id="rId7" Type="http://schemas.openxmlformats.org/officeDocument/2006/relationships/hyperlink" Target="consultantplus://offline/ref=E82A3DF441F1BA7C1A0F8B89A4342EDB83F63E891C8F0DA885953108B97CAE3EE70B3F58D6FEQ0s1H" TargetMode="External"/><Relationship Id="rId12" Type="http://schemas.openxmlformats.org/officeDocument/2006/relationships/hyperlink" Target="consultantplus://offline/ref=922E0BC304B69816203C96C889F91F7687EA1EEFCAD0AF3902A6E614A1kBm1H" TargetMode="External"/><Relationship Id="rId17" Type="http://schemas.openxmlformats.org/officeDocument/2006/relationships/hyperlink" Target="consultantplus://offline/ref=922E0BC304B69816203C88C59F95417C82E140E0CAD6A56F5DF4E043FEE18DEFE1841BDEDABBDA9AB69D40ABkEm8H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22E0BC304B69816203C88C59F95417C82E140E0CAD6A56F5DF4E043FEE18DEFE1841BDEDABBDA9AB69D40ABkEm8H" TargetMode="External"/><Relationship Id="rId20" Type="http://schemas.openxmlformats.org/officeDocument/2006/relationships/hyperlink" Target="consultantplus://offline/ref=922E0BC304B69816203C96C889F91F7687EA1DEFC8D2AF3902A6E614A1kBm1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22E0BC304B69816203C96C889F91F7687EA1EEFCAD0AF3902A6E614A1B18BBAA1C41D8B99FED092kBmEH" TargetMode="External"/><Relationship Id="rId24" Type="http://schemas.openxmlformats.org/officeDocument/2006/relationships/hyperlink" Target="consultantplus://offline/ref=922E0BC304B69816203C96C889F91F7687EA1DEFC8D2AF3902A6E614A1B18BBAA1C41D899DFDkDmF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22E0BC304B69816203C88C59F95417C82E140E0CAD6A56F5DF4E043FEE18DEFE1841BDEDABBDA9AB69D40ADkEm8H" TargetMode="External"/><Relationship Id="rId23" Type="http://schemas.openxmlformats.org/officeDocument/2006/relationships/hyperlink" Target="consultantplus://offline/ref=922E0BC304B69816203C96C889F91F7687E219E8C080F83B53F3E811A9E1C3AAEF81108A98F6kDm1H" TargetMode="External"/><Relationship Id="rId10" Type="http://schemas.openxmlformats.org/officeDocument/2006/relationships/hyperlink" Target="consultantplus://offline/ref=922E0BC304B69816203C88C59F95417C82E140E0CAD6A56F5DF4E043FEE18DEFE1841BDEDABBDA9AB69D40ABkEm8H" TargetMode="External"/><Relationship Id="rId19" Type="http://schemas.openxmlformats.org/officeDocument/2006/relationships/hyperlink" Target="consultantplus://offline/ref=922E0BC304B69816203C96C889F91F7687EA1EE4CCD0AF3902A6E614A1kBm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2E0BC304B69816203C96C889F91F7687EA1EE4CCD0AF3902A6E614A1kBm1H" TargetMode="External"/><Relationship Id="rId14" Type="http://schemas.openxmlformats.org/officeDocument/2006/relationships/hyperlink" Target="consultantplus://offline/ref=922E0BC304B69816203C88C59F95417C82E140E0CAD6A56F5DF4E043FEE18DEFE1841BDEDABBDA9AB69D40ADkEm9H" TargetMode="External"/><Relationship Id="rId22" Type="http://schemas.openxmlformats.org/officeDocument/2006/relationships/hyperlink" Target="consultantplus://offline/ref=922E0BC304B69816203C96C889F91F7687EA1DEFC8D2AF3902A6E614A1B18BBAA1C41D8B99FDD49BkBm4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4294934530</TotalTime>
  <Pages>22</Pages>
  <Words>8913</Words>
  <Characters>-32766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Админ</cp:lastModifiedBy>
  <cp:revision>10</cp:revision>
  <cp:lastPrinted>2003-12-31T16:05:00Z</cp:lastPrinted>
  <dcterms:created xsi:type="dcterms:W3CDTF">2018-03-07T06:12:00Z</dcterms:created>
  <dcterms:modified xsi:type="dcterms:W3CDTF">2019-04-24T01:57:00Z</dcterms:modified>
</cp:coreProperties>
</file>